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hAnsi="方正小标宋简体" w:eastAsia="方正小标宋简体"/>
          <w:bCs/>
          <w:sz w:val="36"/>
          <w:szCs w:val="36"/>
        </w:rPr>
      </w:pPr>
      <w:r>
        <w:rPr>
          <w:rFonts w:eastAsia="仿宋_GB2312"/>
          <w:sz w:val="36"/>
          <w:szCs w:val="36"/>
        </w:rPr>
        <w:t>20</w:t>
      </w:r>
      <w:r>
        <w:rPr>
          <w:rFonts w:hint="eastAsia" w:eastAsia="仿宋_GB2312"/>
          <w:sz w:val="36"/>
          <w:szCs w:val="36"/>
        </w:rPr>
        <w:t>20—</w:t>
      </w:r>
      <w:r>
        <w:rPr>
          <w:rFonts w:eastAsia="仿宋_GB2312"/>
          <w:sz w:val="36"/>
          <w:szCs w:val="36"/>
        </w:rPr>
        <w:t>20</w:t>
      </w:r>
      <w:r>
        <w:rPr>
          <w:rFonts w:hint="eastAsia" w:eastAsia="仿宋_GB2312"/>
          <w:sz w:val="36"/>
          <w:szCs w:val="36"/>
        </w:rPr>
        <w:t>21</w:t>
      </w:r>
      <w:r>
        <w:rPr>
          <w:rFonts w:hAnsi="方正小标宋简体" w:eastAsia="方正小标宋简体"/>
          <w:bCs/>
          <w:sz w:val="36"/>
          <w:szCs w:val="36"/>
        </w:rPr>
        <w:t>学年招收本科临床医学专业（英语授课）</w:t>
      </w:r>
      <w:r>
        <w:rPr>
          <w:rFonts w:hint="eastAsia" w:hAnsi="方正小标宋简体" w:eastAsia="方正小标宋简体"/>
          <w:bCs/>
          <w:sz w:val="36"/>
          <w:szCs w:val="36"/>
        </w:rPr>
        <w:t xml:space="preserve">     </w:t>
      </w:r>
    </w:p>
    <w:p>
      <w:pPr>
        <w:jc w:val="left"/>
        <w:rPr>
          <w:rFonts w:hint="eastAsia" w:eastAsia="方正小标宋简体"/>
          <w:bCs/>
          <w:sz w:val="36"/>
          <w:szCs w:val="36"/>
        </w:rPr>
      </w:pPr>
      <w:r>
        <w:rPr>
          <w:rFonts w:hint="eastAsia" w:hAnsi="方正小标宋简体" w:eastAsia="方正小标宋简体"/>
          <w:bCs/>
          <w:sz w:val="36"/>
          <w:szCs w:val="36"/>
        </w:rPr>
        <w:t xml:space="preserve">     </w:t>
      </w:r>
      <w:r>
        <w:rPr>
          <w:rFonts w:hAnsi="方正小标宋简体" w:eastAsia="方正小标宋简体"/>
          <w:bCs/>
          <w:sz w:val="36"/>
          <w:szCs w:val="36"/>
        </w:rPr>
        <w:t>来华留学生</w:t>
      </w:r>
      <w:r>
        <w:rPr>
          <w:rFonts w:hint="eastAsia" w:hAnsi="方正小标宋简体" w:eastAsia="方正小标宋简体"/>
          <w:bCs/>
          <w:sz w:val="36"/>
          <w:szCs w:val="36"/>
        </w:rPr>
        <w:t>的</w:t>
      </w:r>
      <w:r>
        <w:rPr>
          <w:rFonts w:hAnsi="方正小标宋简体" w:eastAsia="方正小标宋简体"/>
          <w:bCs/>
          <w:sz w:val="36"/>
          <w:szCs w:val="36"/>
        </w:rPr>
        <w:t>高等学校名单及招生计划表</w:t>
      </w:r>
    </w:p>
    <w:tbl>
      <w:tblPr>
        <w:tblStyle w:val="4"/>
        <w:tblpPr w:leftFromText="180" w:rightFromText="180" w:vertAnchor="text" w:horzAnchor="margin" w:tblpY="898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80"/>
        <w:gridCol w:w="4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学校 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—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学年招生计划数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复旦大学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      （境外办学）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南方医科大学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暨南大学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广西医科大学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北华大学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锦州医科大学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同济大学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石河子大学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扬州大学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南通大学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宁波大学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三峡大学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汕头大学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川北医学院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西南医科大学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厦门大学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3058</w:t>
            </w:r>
          </w:p>
        </w:tc>
      </w:tr>
    </w:tbl>
    <w:p>
      <w:pPr>
        <w:jc w:val="center"/>
        <w:rPr>
          <w:rFonts w:eastAsia="黑体"/>
          <w:b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2020-04-22T02:41:18Z</dcterms:created>
  <dc:creator>GJS-LHC</dc:creator>
  <cp:lastModifiedBy>GJS-LHC</cp:lastModifiedBy>
  <dcterms:modified xsi:type="dcterms:W3CDTF">2020-04-22T02:41:32Z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