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08" w:rsidRDefault="00CB2208" w:rsidP="00CB2208">
      <w:pPr>
        <w:wordWrap w:val="0"/>
        <w:spacing w:line="560" w:lineRule="exact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000000" w:themeColor="text1"/>
          <w:sz w:val="32"/>
          <w:szCs w:val="32"/>
        </w:rPr>
        <w:t>3</w:t>
      </w:r>
    </w:p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</w:p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全国第八届大学生艺术展演活动</w:t>
      </w:r>
    </w:p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  <w14:ligatures w14:val="none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  <w14:ligatures w14:val="none"/>
        </w:rPr>
        <w:t>艺术实践工作坊的相关要求</w:t>
      </w:r>
    </w:p>
    <w:p w:rsidR="00CB2208" w:rsidRDefault="00CB2208" w:rsidP="00CB2208">
      <w:pPr>
        <w:wordWrap w:val="0"/>
        <w:spacing w:line="560" w:lineRule="exact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</w:p>
    <w:p w:rsidR="00CB2208" w:rsidRDefault="00CB2208" w:rsidP="00CB2208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艺术实践工作坊是一项集体性、实践性、互动性、体验性的艺术创作实践项目。</w:t>
      </w:r>
    </w:p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黑体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一、内容要求</w:t>
      </w:r>
    </w:p>
    <w:p w:rsidR="00CB2208" w:rsidRDefault="00CB2208" w:rsidP="00CB2208">
      <w:pPr>
        <w:wordWrap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工作坊围绕艺术与科技、艺术与校园、艺术与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生活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、艺术与乡村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个主题开展创作实践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。</w:t>
      </w:r>
    </w:p>
    <w:p w:rsidR="00CB2208" w:rsidRDefault="00CB2208" w:rsidP="00CB2208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bookmarkStart w:id="0" w:name="OLE_LINK16"/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（一）</w:t>
      </w:r>
      <w:bookmarkStart w:id="1" w:name="OLE_LINK13"/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艺术与</w:t>
      </w:r>
      <w:bookmarkEnd w:id="1"/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科技。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以艺术创意助力科技成果转化，紧扣教育数字化发展要求，推动艺术与人工智能、信息技术、新材料技术等深度融合，展示兼具人文内涵与技术创新的跨界实践成果。</w:t>
      </w:r>
    </w:p>
    <w:p w:rsidR="00CB2208" w:rsidRDefault="00CB2208" w:rsidP="00CB2208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bookmarkStart w:id="2" w:name="OLE_LINK15"/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（二）艺术与校园。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以艺术美化校园、营造良好校园美育氛围、提升审美品位。围绕校园环境设计、文创产品、校服设计等，展示校园文化创意创新实践。</w:t>
      </w:r>
    </w:p>
    <w:p w:rsidR="00CB2208" w:rsidRDefault="00CB2208" w:rsidP="00CB2208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（三）</w:t>
      </w:r>
      <w:bookmarkStart w:id="3" w:name="OLE_LINK17"/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艺术与</w:t>
      </w:r>
      <w:bookmarkEnd w:id="3"/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生活。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将艺术融入日常生活，满足人民群众精神文化生活需求，兼顾实用与审美，围绕日用品、装饰品、家居用品等开展创作，以艺术提升生活品位、审美韵味。</w:t>
      </w:r>
    </w:p>
    <w:p w:rsidR="00CB2208" w:rsidRDefault="00CB2208" w:rsidP="00CB2208">
      <w:pPr>
        <w:wordWrap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  <w14:ligatures w14:val="none"/>
        </w:rPr>
      </w:pPr>
      <w:r>
        <w:rPr>
          <w:rFonts w:ascii="Times New Roman" w:eastAsia="楷体" w:hAnsi="Times New Roman" w:cs="楷体" w:hint="eastAsia"/>
          <w:bCs/>
          <w:color w:val="000000" w:themeColor="text1"/>
          <w:kern w:val="0"/>
          <w:sz w:val="32"/>
          <w:szCs w:val="32"/>
          <w14:ligatures w14:val="none"/>
        </w:rPr>
        <w:t>（四）艺术与乡村。</w:t>
      </w:r>
      <w:bookmarkEnd w:id="0"/>
      <w:bookmarkEnd w:id="2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围绕乡村振兴、美丽中国建设，将艺术元素应用于乡村规划、生态保护、文化传承与产业升级。在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艺术乡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建、景观设计、墙绘、农特产品包装、非遗活化与农文旅融合等方面，展示服务宜</w:t>
      </w:r>
      <w:proofErr w:type="gramStart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居宜业</w:t>
      </w:r>
      <w:proofErr w:type="gramEnd"/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和美乡村建设的创新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lastRenderedPageBreak/>
        <w:t>实践。</w:t>
      </w:r>
    </w:p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jc w:val="left"/>
        <w:rPr>
          <w:rFonts w:ascii="Times New Roman" w:eastAsia="方正黑体_GBK" w:hAnsi="Times New Roman" w:cs="Times New Roman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二、报送要求</w:t>
      </w:r>
    </w:p>
    <w:p w:rsidR="00CB2208" w:rsidRDefault="00CB2208" w:rsidP="00CB2208">
      <w:pPr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bookmarkStart w:id="4" w:name="_Hlk215147995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各省级教育行政部门在组织评选并公示的基础上，报送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工作坊项目至网络平台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。申报材料包括项目基本信息、项目简介、设计思路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特色描述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（含互动体验设计）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、展区设计方案以及反映工作坊项目的现场实践视频（时长不超过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8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分钟，采用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MP4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或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MPG2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格式）。历届已获奖工作坊不得重复申报。</w:t>
      </w:r>
    </w:p>
    <w:bookmarkEnd w:id="4"/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方正黑体_GBK" w:hAnsi="Times New Roman" w:cs="Times New Roman"/>
          <w:bCs/>
          <w:kern w:val="0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三、组队与人员要求</w:t>
      </w:r>
    </w:p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以高校为单位组队，一队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一</w:t>
      </w:r>
      <w:proofErr w:type="gramEnd"/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坊，每队人数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不超过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12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人，其中，学生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9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人、指导教师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3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人。</w:t>
      </w:r>
    </w:p>
    <w:p w:rsid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560" w:lineRule="exact"/>
        <w:ind w:firstLineChars="198" w:firstLine="634"/>
        <w:rPr>
          <w:rFonts w:ascii="Times New Roman" w:eastAsia="方正黑体_GBK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黑体" w:hAnsi="Times New Roman" w:cs="黑体" w:hint="eastAsia"/>
          <w:color w:val="000000" w:themeColor="text1"/>
          <w:kern w:val="0"/>
          <w:sz w:val="32"/>
          <w:szCs w:val="32"/>
          <w14:ligatures w14:val="none"/>
        </w:rPr>
        <w:t>四、展示要求</w:t>
      </w:r>
    </w:p>
    <w:p w:rsidR="0001351B" w:rsidRPr="00CB2208" w:rsidRDefault="00CB2208" w:rsidP="00CB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98" w:firstLine="634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入围参加全国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汇演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的工作坊由组委会统一提供展位和基础平台，每个展位尺寸为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6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米（长）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×4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米（宽）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×2.5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米（高），包括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14:ligatures w14:val="none"/>
        </w:rPr>
        <w:t>基础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14:ligatures w14:val="none"/>
        </w:rPr>
        <w:t>展台、操作台和座椅，展位和平台的具体布置由各参展队伍负责。</w:t>
      </w:r>
      <w:bookmarkStart w:id="5" w:name="_GoBack"/>
      <w:bookmarkEnd w:id="5"/>
    </w:p>
    <w:sectPr w:rsidR="0001351B" w:rsidRPr="00CB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171D6F"/>
    <w:rsid w:val="004445A2"/>
    <w:rsid w:val="00537A39"/>
    <w:rsid w:val="00AC2D09"/>
    <w:rsid w:val="00C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09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2026-04-21T03:20:00Z</dcterms:created>
  <dcterms:modified xsi:type="dcterms:W3CDTF">2026-04-21T03:20:00Z</dcterms:modified>
</cp:coreProperties>
</file>