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530"/>
        <w:gridCol w:w="4530"/>
      </w:tblGrid>
      <w:tr w:rsidR="00862ADA">
        <w:tblPrEx>
          <w:tblCellMar>
            <w:top w:w="0" w:type="dxa"/>
            <w:bottom w:w="0" w:type="dxa"/>
          </w:tblCellMar>
        </w:tblPrEx>
        <w:tc>
          <w:tcPr>
            <w:tcW w:w="4530" w:type="dxa"/>
          </w:tcPr>
          <w:p w:rsidR="00862ADA" w:rsidRDefault="00862ADA">
            <w:pPr>
              <w:snapToGrid w:val="0"/>
              <w:spacing w:line="560" w:lineRule="exact"/>
              <w:jc w:val="left"/>
              <w:rPr>
                <w:rFonts w:ascii="黑体" w:eastAsia="黑体"/>
                <w:sz w:val="32"/>
              </w:rPr>
            </w:pPr>
            <w:bookmarkStart w:id="0" w:name="_GoBack"/>
            <w:bookmarkEnd w:id="0"/>
          </w:p>
        </w:tc>
        <w:tc>
          <w:tcPr>
            <w:tcW w:w="4530" w:type="dxa"/>
          </w:tcPr>
          <w:p w:rsidR="00862ADA" w:rsidRDefault="00862ADA">
            <w:pPr>
              <w:snapToGrid w:val="0"/>
              <w:spacing w:line="560" w:lineRule="exact"/>
              <w:jc w:val="right"/>
              <w:rPr>
                <w:rFonts w:ascii="黑体" w:eastAsia="黑体"/>
                <w:sz w:val="32"/>
              </w:rPr>
            </w:pPr>
          </w:p>
        </w:tc>
      </w:tr>
      <w:tr w:rsidR="00862ADA">
        <w:tblPrEx>
          <w:tblCellMar>
            <w:top w:w="0" w:type="dxa"/>
            <w:bottom w:w="0" w:type="dxa"/>
          </w:tblCellMar>
        </w:tblPrEx>
        <w:tc>
          <w:tcPr>
            <w:tcW w:w="4530" w:type="dxa"/>
          </w:tcPr>
          <w:p w:rsidR="00862ADA" w:rsidRDefault="004C4985">
            <w:pPr>
              <w:snapToGrid w:val="0"/>
              <w:spacing w:line="560" w:lineRule="exact"/>
              <w:jc w:val="left"/>
              <w:rPr>
                <w:rFonts w:ascii="黑体" w:eastAsia="黑体"/>
                <w:sz w:val="32"/>
              </w:rPr>
            </w:pPr>
            <w:r>
              <w:rPr>
                <w:rFonts w:ascii="仿宋_GB2312" w:eastAsia="仿宋_GB2312"/>
                <w:noProof/>
                <w:sz w:val="84"/>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ge">
                        <wp:posOffset>2117090</wp:posOffset>
                      </wp:positionV>
                      <wp:extent cx="5734050" cy="671195"/>
                      <wp:effectExtent l="0" t="0" r="0" b="0"/>
                      <wp:wrapTopAndBottom/>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7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862ADA" w:rsidRPr="004F3C23" w:rsidRDefault="00862ADA">
                                  <w:pPr>
                                    <w:jc w:val="center"/>
                                    <w:rPr>
                                      <w:b/>
                                      <w:color w:val="FFFFFF"/>
                                    </w:rPr>
                                  </w:pPr>
                                  <w:r w:rsidRPr="004F3C23">
                                    <w:rPr>
                                      <w:rFonts w:hint="eastAsia"/>
                                      <w:b/>
                                      <w:color w:val="FFFFFF"/>
                                      <w:sz w:val="84"/>
                                    </w:rPr>
                                    <w:t>×××××文件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6pt;margin-top:166.7pt;width:451.5pt;height:5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" o:allowincell="f" filled="f" stroked="f" strokecolor="red">
                      <v:textbox inset="0,0,0,0">
                        <w:txbxContent>
                          <w:p w:rsidR="00862ADA" w:rsidRPr="004F3C23" w:rsidRDefault="00862ADA">
                            <w:pPr>
                              <w:jc w:val="center"/>
                              <w:rPr>
                                <w:b/>
                                <w:color w:val="FFFFFF"/>
                              </w:rPr>
                            </w:pPr>
                            <w:r w:rsidRPr="004F3C23">
                              <w:rPr>
                                <w:rFonts w:hint="eastAsia"/>
                                <w:b/>
                                <w:color w:val="FFFFFF"/>
                                <w:sz w:val="84"/>
                              </w:rPr>
                              <w:t>×××××文件</w:t>
                            </w:r>
                          </w:p>
                        </w:txbxContent>
                      </v:textbox>
                      <w10:wrap type="topAndBottom" anchory="page"/>
                    </v:shape>
                  </w:pict>
                </mc:Fallback>
              </mc:AlternateContent>
            </w:r>
          </w:p>
        </w:tc>
        <w:tc>
          <w:tcPr>
            <w:tcW w:w="4530" w:type="dxa"/>
          </w:tcPr>
          <w:p w:rsidR="00862ADA" w:rsidRDefault="00862ADA">
            <w:pPr>
              <w:snapToGrid w:val="0"/>
              <w:spacing w:line="560" w:lineRule="exact"/>
              <w:jc w:val="right"/>
              <w:rPr>
                <w:rFonts w:ascii="黑体" w:eastAsia="黑体"/>
                <w:sz w:val="32"/>
              </w:rPr>
            </w:pPr>
          </w:p>
        </w:tc>
      </w:tr>
    </w:tbl>
    <w:p w:rsidR="00862ADA" w:rsidRDefault="00862ADA">
      <w:pPr>
        <w:snapToGrid w:val="0"/>
        <w:spacing w:line="560" w:lineRule="exact"/>
        <w:ind w:left="-14"/>
        <w:jc w:val="center"/>
        <w:rPr>
          <w:rFonts w:ascii="仿宋_GB2312" w:eastAsia="仿宋_GB2312" w:hint="eastAsia"/>
          <w:sz w:val="32"/>
        </w:rPr>
      </w:pPr>
    </w:p>
    <w:p w:rsidR="00862ADA" w:rsidRDefault="004C4985">
      <w:pPr>
        <w:snapToGrid w:val="0"/>
        <w:spacing w:line="560" w:lineRule="exact"/>
        <w:ind w:left="-14"/>
        <w:jc w:val="center"/>
        <w:rPr>
          <w:rFonts w:ascii="仿宋_GB2312" w:eastAsia="仿宋_GB2312"/>
          <w:sz w:val="32"/>
        </w:rPr>
      </w:pPr>
      <w:r>
        <w:rPr>
          <w:rFonts w:ascii="仿宋_GB2312" w:eastAsia="仿宋_GB2312"/>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806450</wp:posOffset>
                </wp:positionV>
                <wp:extent cx="5615940" cy="0"/>
                <wp:effectExtent l="0" t="0" r="0" b="0"/>
                <wp:wrapTopAndBottom/>
                <wp:docPr id="8" name="Line 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42.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" o:allowincell="f" strokecolor="red">
                <w10:wrap type="topAndBottom"/>
              </v:line>
            </w:pict>
          </mc:Fallback>
        </mc:AlternateContent>
      </w:r>
    </w:p>
    <w:p w:rsidR="00862ADA" w:rsidRDefault="004F3C23" w:rsidP="004F3C23">
      <w:pPr>
        <w:snapToGrid w:val="0"/>
        <w:spacing w:line="560" w:lineRule="exact"/>
        <w:ind w:firstLineChars="50" w:firstLine="160"/>
        <w:jc w:val="left"/>
        <w:rPr>
          <w:rFonts w:ascii="仿宋_GB2312" w:eastAsia="仿宋_GB2312"/>
          <w:sz w:val="32"/>
        </w:rPr>
      </w:pPr>
      <w:r>
        <w:rPr>
          <w:rFonts w:ascii="仿宋_GB2312" w:eastAsia="仿宋_GB2312" w:hint="eastAsia"/>
          <w:sz w:val="32"/>
        </w:rPr>
        <w:t>东大校字</w:t>
      </w:r>
      <w:r w:rsidR="00862ADA">
        <w:rPr>
          <w:rFonts w:ascii="仿宋_GB2312" w:eastAsia="仿宋_GB2312" w:hint="eastAsia"/>
          <w:sz w:val="32"/>
        </w:rPr>
        <w:t>〔</w:t>
      </w:r>
      <w:r w:rsidR="00862ADA">
        <w:rPr>
          <w:rFonts w:ascii="仿宋_GB2312" w:eastAsia="仿宋_GB2312"/>
          <w:sz w:val="32"/>
        </w:rPr>
        <w:t>20</w:t>
      </w:r>
      <w:r w:rsidR="00C30341">
        <w:rPr>
          <w:rFonts w:ascii="仿宋_GB2312" w:eastAsia="仿宋_GB2312" w:hint="eastAsia"/>
          <w:sz w:val="32"/>
        </w:rPr>
        <w:t>15</w:t>
      </w:r>
      <w:r w:rsidR="00862ADA">
        <w:rPr>
          <w:rFonts w:ascii="仿宋_GB2312" w:eastAsia="仿宋_GB2312" w:hint="eastAsia"/>
          <w:sz w:val="32"/>
        </w:rPr>
        <w:t>〕</w:t>
      </w:r>
      <w:r>
        <w:rPr>
          <w:rFonts w:ascii="仿宋_GB2312" w:eastAsia="仿宋_GB2312" w:hint="eastAsia"/>
          <w:sz w:val="32"/>
        </w:rPr>
        <w:t>78</w:t>
      </w:r>
      <w:r w:rsidR="00862ADA">
        <w:rPr>
          <w:rFonts w:ascii="仿宋_GB2312" w:eastAsia="仿宋_GB2312" w:hint="eastAsia"/>
          <w:sz w:val="32"/>
        </w:rPr>
        <w:t>号</w:t>
      </w:r>
      <w:r>
        <w:rPr>
          <w:rFonts w:ascii="仿宋_GB2312" w:eastAsia="仿宋_GB2312" w:hint="eastAsia"/>
          <w:sz w:val="32"/>
        </w:rPr>
        <w:t xml:space="preserve">                 </w:t>
      </w:r>
      <w:r w:rsidR="00C3087D">
        <w:rPr>
          <w:rFonts w:ascii="仿宋_GB2312" w:eastAsia="仿宋_GB2312" w:hint="eastAsia"/>
          <w:sz w:val="32"/>
        </w:rPr>
        <w:t xml:space="preserve">  签发人：</w:t>
      </w:r>
      <w:r>
        <w:rPr>
          <w:rFonts w:ascii="仿宋_GB2312" w:eastAsia="仿宋_GB2312" w:hint="eastAsia"/>
          <w:sz w:val="32"/>
        </w:rPr>
        <w:t>赵  继</w:t>
      </w:r>
    </w:p>
    <w:p w:rsidR="00862ADA" w:rsidRDefault="00862ADA">
      <w:pPr>
        <w:snapToGrid w:val="0"/>
        <w:spacing w:line="560" w:lineRule="exact"/>
        <w:jc w:val="center"/>
        <w:rPr>
          <w:rFonts w:ascii="仿宋_GB2312" w:eastAsia="仿宋_GB2312"/>
          <w:sz w:val="32"/>
        </w:rPr>
      </w:pPr>
    </w:p>
    <w:p w:rsidR="00862ADA" w:rsidRDefault="00862ADA">
      <w:pPr>
        <w:snapToGrid w:val="0"/>
        <w:spacing w:line="560" w:lineRule="exact"/>
        <w:jc w:val="center"/>
        <w:rPr>
          <w:rFonts w:ascii="仿宋_GB2312" w:eastAsia="仿宋_GB2312"/>
          <w:sz w:val="32"/>
        </w:rPr>
      </w:pPr>
    </w:p>
    <w:p w:rsidR="004F3C23" w:rsidRDefault="004F3C23" w:rsidP="004F3C23">
      <w:pPr>
        <w:jc w:val="center"/>
        <w:rPr>
          <w:rFonts w:hint="eastAsia"/>
          <w:b/>
          <w:sz w:val="44"/>
          <w:szCs w:val="44"/>
        </w:rPr>
      </w:pPr>
      <w:r w:rsidRPr="00FC79AA">
        <w:rPr>
          <w:rFonts w:hint="eastAsia"/>
          <w:b/>
          <w:sz w:val="44"/>
          <w:szCs w:val="44"/>
        </w:rPr>
        <w:t>关于</w:t>
      </w:r>
      <w:r>
        <w:rPr>
          <w:rFonts w:hint="eastAsia"/>
          <w:b/>
          <w:sz w:val="44"/>
          <w:szCs w:val="44"/>
        </w:rPr>
        <w:t>报送</w:t>
      </w:r>
      <w:r w:rsidRPr="00FC79AA">
        <w:rPr>
          <w:rFonts w:hint="eastAsia"/>
          <w:b/>
          <w:sz w:val="44"/>
          <w:szCs w:val="44"/>
        </w:rPr>
        <w:t>《</w:t>
      </w:r>
      <w:r>
        <w:rPr>
          <w:rFonts w:hint="eastAsia"/>
          <w:b/>
          <w:sz w:val="44"/>
          <w:szCs w:val="44"/>
        </w:rPr>
        <w:t>东北大学</w:t>
      </w:r>
      <w:r>
        <w:rPr>
          <w:rFonts w:hint="eastAsia"/>
          <w:b/>
          <w:sz w:val="44"/>
          <w:szCs w:val="44"/>
        </w:rPr>
        <w:t>2014</w:t>
      </w:r>
      <w:r>
        <w:rPr>
          <w:rFonts w:hint="eastAsia"/>
          <w:b/>
          <w:sz w:val="44"/>
          <w:szCs w:val="44"/>
        </w:rPr>
        <w:t>—</w:t>
      </w:r>
      <w:r>
        <w:rPr>
          <w:rFonts w:hint="eastAsia"/>
          <w:b/>
          <w:sz w:val="44"/>
          <w:szCs w:val="44"/>
        </w:rPr>
        <w:t>2015</w:t>
      </w:r>
      <w:r>
        <w:rPr>
          <w:rFonts w:hint="eastAsia"/>
          <w:b/>
          <w:sz w:val="44"/>
          <w:szCs w:val="44"/>
        </w:rPr>
        <w:t>学年度</w:t>
      </w:r>
    </w:p>
    <w:p w:rsidR="004F3C23" w:rsidRPr="00FC79AA" w:rsidRDefault="004F3C23" w:rsidP="004F3C23">
      <w:pPr>
        <w:jc w:val="center"/>
        <w:rPr>
          <w:b/>
          <w:sz w:val="44"/>
          <w:szCs w:val="44"/>
        </w:rPr>
      </w:pPr>
      <w:r>
        <w:rPr>
          <w:rFonts w:hint="eastAsia"/>
          <w:b/>
          <w:sz w:val="44"/>
          <w:szCs w:val="44"/>
        </w:rPr>
        <w:t>信息公开工作年度报告</w:t>
      </w:r>
      <w:r w:rsidRPr="00FC79AA">
        <w:rPr>
          <w:rFonts w:hint="eastAsia"/>
          <w:b/>
          <w:sz w:val="44"/>
          <w:szCs w:val="44"/>
        </w:rPr>
        <w:t>》的</w:t>
      </w:r>
      <w:r>
        <w:rPr>
          <w:rFonts w:hint="eastAsia"/>
          <w:b/>
          <w:sz w:val="44"/>
          <w:szCs w:val="44"/>
        </w:rPr>
        <w:t>报告</w:t>
      </w:r>
    </w:p>
    <w:p w:rsidR="004F3C23" w:rsidRPr="004F3C23" w:rsidRDefault="004F3C23" w:rsidP="004F3C23">
      <w:pPr>
        <w:spacing w:beforeLines="100" w:before="312"/>
        <w:rPr>
          <w:rFonts w:ascii="仿宋_GB2312" w:eastAsia="仿宋_GB2312" w:hAnsi="仿宋" w:hint="eastAsia"/>
          <w:sz w:val="32"/>
          <w:szCs w:val="32"/>
        </w:rPr>
      </w:pPr>
      <w:r w:rsidRPr="004F3C23">
        <w:rPr>
          <w:rFonts w:ascii="仿宋_GB2312" w:eastAsia="仿宋_GB2312" w:hAnsi="仿宋" w:hint="eastAsia"/>
          <w:sz w:val="32"/>
          <w:szCs w:val="32"/>
        </w:rPr>
        <w:t>教育部政务公开办公室：</w:t>
      </w:r>
    </w:p>
    <w:p w:rsidR="004F3C23" w:rsidRPr="004F3C23" w:rsidRDefault="004F3C23" w:rsidP="004F3C23">
      <w:pPr>
        <w:ind w:firstLineChars="200" w:firstLine="640"/>
        <w:rPr>
          <w:rFonts w:ascii="仿宋_GB2312" w:eastAsia="仿宋_GB2312" w:hAnsi="仿宋" w:hint="eastAsia"/>
          <w:sz w:val="32"/>
          <w:szCs w:val="32"/>
        </w:rPr>
      </w:pPr>
      <w:r w:rsidRPr="004F3C23">
        <w:rPr>
          <w:rFonts w:ascii="仿宋_GB2312" w:eastAsia="仿宋_GB2312" w:hAnsi="宋体" w:hint="eastAsia"/>
          <w:sz w:val="32"/>
          <w:szCs w:val="32"/>
        </w:rPr>
        <w:t>按照教育部《高等学校信息公开办法》《关于公布&lt;高等学校信息公开事项清单&gt;的通知》精神，依据《东北大学信息公开实施细则（试行）》相关要求，我校编制了《东北大学2014—2015学年度信息公开工作年度报告》，现予呈报，请审阅</w:t>
      </w:r>
      <w:r w:rsidRPr="004F3C23">
        <w:rPr>
          <w:rFonts w:ascii="仿宋_GB2312" w:eastAsia="仿宋_GB2312" w:hAnsi="仿宋" w:hint="eastAsia"/>
          <w:sz w:val="32"/>
          <w:szCs w:val="32"/>
        </w:rPr>
        <w:t>。</w:t>
      </w:r>
    </w:p>
    <w:p w:rsidR="004F3C23" w:rsidRPr="004F3C23" w:rsidRDefault="004F3C23" w:rsidP="004F3C23">
      <w:pPr>
        <w:rPr>
          <w:rFonts w:ascii="仿宋_GB2312" w:eastAsia="仿宋_GB2312" w:hAnsi="仿宋" w:hint="eastAsia"/>
          <w:sz w:val="32"/>
          <w:szCs w:val="32"/>
        </w:rPr>
      </w:pPr>
    </w:p>
    <w:p w:rsidR="004F3C23" w:rsidRPr="004F3C23" w:rsidRDefault="004F3C23" w:rsidP="004F3C23">
      <w:pPr>
        <w:rPr>
          <w:rFonts w:ascii="仿宋_GB2312" w:eastAsia="仿宋_GB2312" w:hAnsi="仿宋" w:hint="eastAsia"/>
          <w:sz w:val="32"/>
          <w:szCs w:val="32"/>
        </w:rPr>
      </w:pPr>
      <w:r w:rsidRPr="004F3C23">
        <w:rPr>
          <w:rFonts w:ascii="仿宋_GB2312" w:eastAsia="仿宋_GB2312" w:hAnsi="仿宋" w:hint="eastAsia"/>
          <w:sz w:val="32"/>
          <w:szCs w:val="32"/>
        </w:rPr>
        <w:t xml:space="preserve">     </w:t>
      </w:r>
      <w:r w:rsidR="00DF22E5">
        <w:rPr>
          <w:rFonts w:ascii="仿宋_GB2312" w:eastAsia="仿宋_GB2312" w:hAnsi="仿宋" w:hint="eastAsia"/>
          <w:sz w:val="32"/>
          <w:szCs w:val="32"/>
        </w:rPr>
        <w:t xml:space="preserve">                              </w:t>
      </w:r>
      <w:r w:rsidRPr="004F3C23">
        <w:rPr>
          <w:rFonts w:ascii="仿宋_GB2312" w:eastAsia="仿宋_GB2312" w:hAnsi="仿宋" w:hint="eastAsia"/>
          <w:sz w:val="32"/>
          <w:szCs w:val="32"/>
        </w:rPr>
        <w:t>东北大学</w:t>
      </w:r>
    </w:p>
    <w:p w:rsidR="004F3C23" w:rsidRPr="004F3C23" w:rsidRDefault="004F3C23" w:rsidP="004F3C23">
      <w:pPr>
        <w:rPr>
          <w:rFonts w:ascii="仿宋_GB2312" w:eastAsia="仿宋_GB2312" w:hAnsi="仿宋" w:hint="eastAsia"/>
          <w:sz w:val="32"/>
          <w:szCs w:val="32"/>
        </w:rPr>
      </w:pPr>
      <w:r w:rsidRPr="004F3C23">
        <w:rPr>
          <w:rFonts w:ascii="仿宋_GB2312" w:eastAsia="仿宋_GB2312" w:hAnsi="仿宋" w:hint="eastAsia"/>
          <w:sz w:val="32"/>
          <w:szCs w:val="32"/>
        </w:rPr>
        <w:t xml:space="preserve">   </w:t>
      </w:r>
      <w:r w:rsidR="00DF22E5">
        <w:rPr>
          <w:rFonts w:ascii="仿宋_GB2312" w:eastAsia="仿宋_GB2312" w:hAnsi="仿宋" w:hint="eastAsia"/>
          <w:sz w:val="32"/>
          <w:szCs w:val="32"/>
        </w:rPr>
        <w:t xml:space="preserve">                             </w:t>
      </w:r>
      <w:r w:rsidRPr="004F3C23">
        <w:rPr>
          <w:rFonts w:ascii="仿宋_GB2312" w:eastAsia="仿宋_GB2312" w:hAnsi="仿宋" w:hint="eastAsia"/>
          <w:sz w:val="32"/>
          <w:szCs w:val="32"/>
        </w:rPr>
        <w:t>2015年11月</w:t>
      </w:r>
      <w:r>
        <w:rPr>
          <w:rFonts w:ascii="仿宋_GB2312" w:eastAsia="仿宋_GB2312" w:hAnsi="仿宋" w:hint="eastAsia"/>
          <w:sz w:val="32"/>
          <w:szCs w:val="32"/>
        </w:rPr>
        <w:t>4</w:t>
      </w:r>
      <w:r w:rsidRPr="004F3C23">
        <w:rPr>
          <w:rFonts w:ascii="仿宋_GB2312" w:eastAsia="仿宋_GB2312" w:hAnsi="仿宋" w:hint="eastAsia"/>
          <w:sz w:val="32"/>
          <w:szCs w:val="32"/>
        </w:rPr>
        <w:t>日</w:t>
      </w:r>
    </w:p>
    <w:p w:rsidR="00862ADA" w:rsidRDefault="00862ADA">
      <w:pPr>
        <w:snapToGrid w:val="0"/>
        <w:spacing w:line="560" w:lineRule="exact"/>
        <w:rPr>
          <w:rFonts w:ascii="仿宋_GB2312" w:eastAsia="仿宋_GB2312"/>
          <w:spacing w:val="-6"/>
          <w:sz w:val="32"/>
        </w:rPr>
      </w:pPr>
    </w:p>
    <w:p w:rsidR="004F3C23" w:rsidRDefault="004F3C23" w:rsidP="004F3C23">
      <w:pPr>
        <w:spacing w:line="240" w:lineRule="atLeast"/>
        <w:jc w:val="center"/>
        <w:rPr>
          <w:rFonts w:ascii="黑体" w:eastAsia="黑体" w:hAnsi="黑体" w:hint="eastAsia"/>
          <w:b/>
          <w:sz w:val="36"/>
          <w:szCs w:val="36"/>
        </w:rPr>
      </w:pPr>
    </w:p>
    <w:p w:rsidR="004F3C23" w:rsidRPr="004F3C23" w:rsidRDefault="004F3C23" w:rsidP="004F3C23">
      <w:pPr>
        <w:spacing w:line="240" w:lineRule="atLeast"/>
        <w:jc w:val="center"/>
        <w:rPr>
          <w:rFonts w:ascii="宋体" w:hAnsi="宋体"/>
          <w:b/>
          <w:sz w:val="44"/>
          <w:szCs w:val="44"/>
        </w:rPr>
      </w:pPr>
      <w:r w:rsidRPr="004F3C23">
        <w:rPr>
          <w:rFonts w:ascii="宋体" w:hAnsi="宋体" w:hint="eastAsia"/>
          <w:b/>
          <w:sz w:val="44"/>
          <w:szCs w:val="44"/>
        </w:rPr>
        <w:lastRenderedPageBreak/>
        <w:t>东北大学2014-2015学年度</w:t>
      </w:r>
    </w:p>
    <w:p w:rsidR="004F3C23" w:rsidRPr="004F3C23" w:rsidRDefault="004F3C23" w:rsidP="004F3C23">
      <w:pPr>
        <w:spacing w:line="240" w:lineRule="atLeast"/>
        <w:jc w:val="center"/>
        <w:rPr>
          <w:rFonts w:ascii="宋体" w:hAnsi="宋体" w:hint="eastAsia"/>
          <w:b/>
          <w:sz w:val="44"/>
          <w:szCs w:val="44"/>
        </w:rPr>
      </w:pPr>
      <w:r w:rsidRPr="004F3C23">
        <w:rPr>
          <w:rFonts w:ascii="宋体" w:hAnsi="宋体" w:hint="eastAsia"/>
          <w:b/>
          <w:sz w:val="44"/>
          <w:szCs w:val="44"/>
        </w:rPr>
        <w:t>信息公开工作年度报告</w:t>
      </w:r>
    </w:p>
    <w:p w:rsid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color w:val="333333"/>
          <w:kern w:val="0"/>
          <w:sz w:val="32"/>
          <w:szCs w:val="32"/>
        </w:rPr>
      </w:pP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按照教育部《高等学校信息公开办法》</w:t>
      </w:r>
      <w:r w:rsidR="00886214" w:rsidRPr="004F3C23">
        <w:rPr>
          <w:rFonts w:ascii="仿宋_GB2312" w:eastAsia="仿宋_GB2312" w:hAnsi="宋体" w:cs="Arial" w:hint="eastAsia"/>
          <w:kern w:val="0"/>
          <w:sz w:val="32"/>
          <w:szCs w:val="32"/>
        </w:rPr>
        <w:t>《</w:t>
      </w:r>
      <w:r w:rsidRPr="004F3C23">
        <w:rPr>
          <w:rFonts w:ascii="仿宋_GB2312" w:eastAsia="仿宋_GB2312" w:hAnsi="宋体" w:cs="Arial" w:hint="eastAsia"/>
          <w:kern w:val="0"/>
          <w:sz w:val="32"/>
          <w:szCs w:val="32"/>
        </w:rPr>
        <w:t>关于公布</w:t>
      </w:r>
      <w:r w:rsidR="00886214">
        <w:rPr>
          <w:rFonts w:ascii="仿宋_GB2312" w:eastAsia="仿宋_GB2312" w:hAnsi="宋体" w:cs="Arial" w:hint="eastAsia"/>
          <w:kern w:val="0"/>
          <w:sz w:val="32"/>
          <w:szCs w:val="32"/>
        </w:rPr>
        <w:t>&lt;</w:t>
      </w:r>
      <w:r w:rsidRPr="004F3C23">
        <w:rPr>
          <w:rFonts w:ascii="仿宋_GB2312" w:eastAsia="仿宋_GB2312" w:hAnsi="宋体" w:cs="Arial" w:hint="eastAsia"/>
          <w:kern w:val="0"/>
          <w:sz w:val="32"/>
          <w:szCs w:val="32"/>
        </w:rPr>
        <w:t>高等学校信息公开事项清单</w:t>
      </w:r>
      <w:r w:rsidR="00886214">
        <w:rPr>
          <w:rFonts w:ascii="仿宋_GB2312" w:eastAsia="仿宋_GB2312" w:hAnsi="宋体" w:cs="Arial" w:hint="eastAsia"/>
          <w:kern w:val="0"/>
          <w:sz w:val="32"/>
          <w:szCs w:val="32"/>
        </w:rPr>
        <w:t>&gt;</w:t>
      </w:r>
      <w:r w:rsidRPr="004F3C23">
        <w:rPr>
          <w:rFonts w:ascii="仿宋_GB2312" w:eastAsia="仿宋_GB2312" w:hAnsi="宋体" w:cs="Arial" w:hint="eastAsia"/>
          <w:kern w:val="0"/>
          <w:sz w:val="32"/>
          <w:szCs w:val="32"/>
        </w:rPr>
        <w:t>的通知</w:t>
      </w:r>
      <w:r w:rsidR="00886214" w:rsidRPr="004F3C23">
        <w:rPr>
          <w:rFonts w:ascii="仿宋_GB2312" w:eastAsia="仿宋_GB2312" w:hAnsi="宋体" w:cs="Arial" w:hint="eastAsia"/>
          <w:kern w:val="0"/>
          <w:sz w:val="32"/>
          <w:szCs w:val="32"/>
        </w:rPr>
        <w:t>》</w:t>
      </w:r>
      <w:r w:rsidRPr="004F3C23">
        <w:rPr>
          <w:rFonts w:ascii="仿宋_GB2312" w:eastAsia="仿宋_GB2312" w:hAnsi="宋体" w:cs="Arial" w:hint="eastAsia"/>
          <w:kern w:val="0"/>
          <w:sz w:val="32"/>
          <w:szCs w:val="32"/>
        </w:rPr>
        <w:t>精神，依据《东北大学信息公开实施细则（试行）》相关要求，根据东北大学2014-2015学年度信息公开工作执行情况编制了东北大学2014-2015学年度信息公开工作年度报告。</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报告全文包括概述、主动公开情况、依申请公开和不予公开情况、对信息公开的评议情况、因学校信息公开工作遭到举报的情况、信息公开工作存在的主要问题和改进措施六个部分。</w:t>
      </w:r>
    </w:p>
    <w:p w:rsidR="004F3C23" w:rsidRPr="00883F70" w:rsidRDefault="004F3C23" w:rsidP="00883F70">
      <w:pPr>
        <w:widowControl/>
        <w:adjustRightInd w:val="0"/>
        <w:snapToGrid w:val="0"/>
        <w:spacing w:line="560" w:lineRule="exact"/>
        <w:ind w:firstLineChars="200" w:firstLine="640"/>
        <w:jc w:val="left"/>
        <w:rPr>
          <w:rFonts w:ascii="黑体" w:eastAsia="黑体" w:hAnsi="黑体" w:cs="Arial" w:hint="eastAsia"/>
          <w:kern w:val="0"/>
          <w:sz w:val="32"/>
          <w:szCs w:val="32"/>
        </w:rPr>
      </w:pPr>
      <w:r w:rsidRPr="00883F70">
        <w:rPr>
          <w:rFonts w:ascii="黑体" w:eastAsia="黑体" w:hAnsi="黑体" w:cs="Arial" w:hint="eastAsia"/>
          <w:kern w:val="0"/>
          <w:sz w:val="32"/>
          <w:szCs w:val="32"/>
        </w:rPr>
        <w:t>一、概述</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2014-2015学年度，东北大学按照教育部的统一部署和要求，高度重视、扎实推进信息公开工作，加强组织领导，注重督促检查，强化制度落实，丰富公开事项，不断提升信息公开工作制度化、规范化水平，认真推进东北大学信息公开工作深入开展。</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1.统一思想、高度重视，有效推进信息公开工作</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学校成立了信息公开工作领导小组，由校党委书记、校长任双组长，成员由各相关部门的负责同志组成。信息公开领导小组下设信息公开办公室和监督检查办公室。信息公开工作办公室设在校长办公室，负责学校信息公开日常工作。监督检查办公室设在纪委办[监察室]，负责组织对学校信息公开工作的监督检查。</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lastRenderedPageBreak/>
        <w:t>学校领导高度重视、各部门统一思想站在实现依法治校、推进学校民主管理以及构建学校与广大师生及与社会良性互动关系的高度深入开展信息公开工作，将信息公开作为学校系统化、部门常态化的工作来对待，卓有成效地推进信息公开工作。</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2.加大信息公开制度落实力度，创新学校信息公开形式</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学校有效利用传统信息发布渠道，将制定学校重大规章制度、发展计划过程当作科学决策、凝聚智慧、争取民意的过程，充分利用以东大新闻网、官方微博、微信为核心的对外信息发布体系，稳步推进学校重大发展或社会普遍关心问题的信息公开。学校在东北大学门户网站开设信息公开专栏，通过网站发布学校的信息公开制度、主动公开的内容以及依申请公开的办理流程与方法；根据信息公开清单，对学校信息公开内容进行整合，并建立相关链接。以引进OA系统为契机，充分完善东北大学信息公开网，大力整合移动手机应用、微博、微信等新媒体综合信息发布渠道，以</w:t>
      </w:r>
      <w:r w:rsidR="005F3AD2">
        <w:rPr>
          <w:rFonts w:ascii="仿宋_GB2312" w:eastAsia="仿宋_GB2312" w:hAnsi="宋体" w:cs="Arial" w:hint="eastAsia"/>
          <w:kern w:val="0"/>
          <w:sz w:val="32"/>
          <w:szCs w:val="32"/>
        </w:rPr>
        <w:t>“</w:t>
      </w:r>
      <w:r w:rsidRPr="004F3C23">
        <w:rPr>
          <w:rFonts w:ascii="仿宋_GB2312" w:eastAsia="仿宋_GB2312" w:hAnsi="宋体" w:cs="Arial" w:hint="eastAsia"/>
          <w:kern w:val="0"/>
          <w:sz w:val="32"/>
          <w:szCs w:val="32"/>
        </w:rPr>
        <w:t>互联网+</w:t>
      </w:r>
      <w:r w:rsidR="005F3AD2">
        <w:rPr>
          <w:rFonts w:ascii="仿宋_GB2312" w:eastAsia="仿宋_GB2312" w:hAnsi="宋体" w:cs="Arial" w:hint="eastAsia"/>
          <w:kern w:val="0"/>
          <w:sz w:val="32"/>
          <w:szCs w:val="32"/>
        </w:rPr>
        <w:t>”</w:t>
      </w:r>
      <w:r w:rsidRPr="004F3C23">
        <w:rPr>
          <w:rFonts w:ascii="仿宋_GB2312" w:eastAsia="仿宋_GB2312" w:hAnsi="宋体" w:cs="Arial" w:hint="eastAsia"/>
          <w:kern w:val="0"/>
          <w:sz w:val="32"/>
          <w:szCs w:val="32"/>
        </w:rPr>
        <w:t>思维构建综合大数据平台，让广大师生员工以及社会公众获得信息更加及时、高效、便捷。</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3.优化信息公开队伍建设，切实提高信息公开工作水平</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全校上下统一思想，提高认识，把信息公开工作作为学校一项长期、重要的工作来抓紧抓好。在各基层单位、二级部门设计兼职信息员，负责本部门的信息公开报送情况以及涉及本部门的信息公开预处理工作，定期开展信息公开工作人员培训工作，提高工作人员信息公开意识和技能，更好地推进信息公开工作。</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lastRenderedPageBreak/>
        <w:t>4.坚持实施校长直通车制度，切实回应师生关切</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根据教育部规章《高等学校信息公开办法》《教育部关于公布&lt;高等学校信息公开事项清单&gt;的通知》以及《东北大学信息公开实施细则（试行）》等规章制度要求，进一步完善《东北大学信息公开目录》，充实公开大类下的具体公开事项，严格把控不予公开信息范围，对于《高等学校信息公开办法》第十条规定以外的事项予以公开，充分保障广大师生员工的知情权。自</w:t>
      </w:r>
      <w:r w:rsidR="00886214">
        <w:rPr>
          <w:rFonts w:ascii="仿宋_GB2312" w:eastAsia="仿宋_GB2312" w:hAnsi="宋体" w:cs="Arial" w:hint="eastAsia"/>
          <w:kern w:val="0"/>
          <w:sz w:val="32"/>
          <w:szCs w:val="32"/>
        </w:rPr>
        <w:t>2014年</w:t>
      </w:r>
      <w:r w:rsidRPr="004F3C23">
        <w:rPr>
          <w:rFonts w:ascii="仿宋_GB2312" w:eastAsia="仿宋_GB2312" w:hAnsi="宋体" w:cs="Arial" w:hint="eastAsia"/>
          <w:kern w:val="0"/>
          <w:sz w:val="32"/>
          <w:szCs w:val="32"/>
        </w:rPr>
        <w:t>11月启动该制度以来，已经收到教职员工来信900余封，涉及学科发展、后勤保障、工资待遇、住房分配等学校发展各个方面，使广大师生员工充分为学校发展建言献策，其意见、建议能够及时、顺畅地传递到校领导，架起了师生员工与校领导之间有效沟通的桥梁。</w:t>
      </w:r>
    </w:p>
    <w:p w:rsidR="004F3C23" w:rsidRPr="00DF22E5" w:rsidRDefault="004F3C23" w:rsidP="00DF22E5">
      <w:pPr>
        <w:widowControl/>
        <w:adjustRightInd w:val="0"/>
        <w:snapToGrid w:val="0"/>
        <w:spacing w:line="560" w:lineRule="exact"/>
        <w:ind w:firstLineChars="200" w:firstLine="640"/>
        <w:jc w:val="left"/>
        <w:rPr>
          <w:rFonts w:ascii="黑体" w:eastAsia="黑体" w:hAnsi="黑体" w:cs="Arial" w:hint="eastAsia"/>
          <w:kern w:val="0"/>
          <w:sz w:val="32"/>
          <w:szCs w:val="32"/>
        </w:rPr>
      </w:pPr>
      <w:r w:rsidRPr="00DF22E5">
        <w:rPr>
          <w:rFonts w:ascii="黑体" w:eastAsia="黑体" w:hAnsi="黑体" w:cs="Arial" w:hint="eastAsia"/>
          <w:kern w:val="0"/>
          <w:sz w:val="32"/>
          <w:szCs w:val="32"/>
        </w:rPr>
        <w:t>二、主动公开情况</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1.基本信息公开情况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学校办学规模、校级领导班子简介、学校机构设置、学科情况、专业情况、各类在校生情况、教师和专业技术人员数量的基本办学情况、信息公开年度报告等已在学校门户网站及信息公开专栏公开。</w:t>
      </w:r>
    </w:p>
    <w:p w:rsidR="00883F70" w:rsidRDefault="004F3C23" w:rsidP="004F3C23">
      <w:pPr>
        <w:widowControl/>
        <w:adjustRightInd w:val="0"/>
        <w:snapToGrid w:val="0"/>
        <w:spacing w:line="560" w:lineRule="exact"/>
        <w:ind w:leftChars="286" w:left="601"/>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t>链接：</w:t>
      </w:r>
    </w:p>
    <w:p w:rsidR="004F3C23" w:rsidRPr="004F3C23" w:rsidRDefault="004F3C23" w:rsidP="00883F70">
      <w:pPr>
        <w:widowControl/>
        <w:adjustRightInd w:val="0"/>
        <w:snapToGrid w:val="0"/>
        <w:spacing w:line="560" w:lineRule="exact"/>
        <w:ind w:firstLineChars="200" w:firstLine="600"/>
        <w:jc w:val="left"/>
        <w:rPr>
          <w:rFonts w:eastAsia="仿宋_GB2312" w:hint="eastAsia"/>
          <w:kern w:val="0"/>
          <w:sz w:val="30"/>
          <w:szCs w:val="30"/>
        </w:rPr>
      </w:pPr>
      <w:r w:rsidRPr="004F3C23">
        <w:rPr>
          <w:rFonts w:eastAsia="仿宋_GB2312"/>
          <w:kern w:val="0"/>
          <w:sz w:val="30"/>
          <w:szCs w:val="30"/>
        </w:rPr>
        <w:t>http://info.neu.edu.cn/information_catalog/university_base_info</w:t>
      </w:r>
    </w:p>
    <w:p w:rsidR="004F3C23" w:rsidRPr="00DF22E5" w:rsidRDefault="004F3C23" w:rsidP="00DF22E5">
      <w:pPr>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2.招生考试信息公开情况</w:t>
      </w:r>
    </w:p>
    <w:p w:rsidR="004F3C23" w:rsidRPr="004F3C23" w:rsidRDefault="004F3C23" w:rsidP="004F3C23">
      <w:pPr>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一是及时公开招生工作制度。发挥“集体决策，全程监督，</w:t>
      </w:r>
      <w:r w:rsidRPr="004F3C23">
        <w:rPr>
          <w:rFonts w:ascii="仿宋_GB2312" w:eastAsia="仿宋_GB2312" w:hAnsi="宋体" w:cs="Arial" w:hint="eastAsia"/>
          <w:kern w:val="0"/>
          <w:sz w:val="32"/>
          <w:szCs w:val="32"/>
        </w:rPr>
        <w:lastRenderedPageBreak/>
        <w:t>及时公开”的工作机制，依靠招生委员会的领导、招生工作监督领导小组纪律监督、本科招生专家委员会的咨询决策，逐步实现了招生工作的科学化、制度化、民主化、规范化。在招生工作中，我校严格按照教育部工作要求，全面落实阳光工程，加强全过程、全方位信息公开。二是开辟宣传途径，及时公开招生章程类型及招生方法。在教育部阳光高考平台、东北大学招生网、东北大学研究生院网上公开了2015年全日制普通本科生招生章程、自主选拔录取招生简章、保送生招生简章、高水平运动员招生简章、农村学生单独招生简章以及硕士、博士研究生简章等， 让考生及家长能够及时了解报考相关信息及流程，多渠道接受社会和考生监督。</w:t>
      </w:r>
    </w:p>
    <w:p w:rsidR="00883F70"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t>链接：</w:t>
      </w:r>
    </w:p>
    <w:p w:rsidR="004F3C23" w:rsidRPr="004F3C23" w:rsidRDefault="004F3C23" w:rsidP="00883F70">
      <w:pPr>
        <w:widowControl/>
        <w:adjustRightInd w:val="0"/>
        <w:snapToGrid w:val="0"/>
        <w:spacing w:line="560" w:lineRule="exact"/>
        <w:ind w:firstLineChars="200" w:firstLine="600"/>
        <w:jc w:val="left"/>
        <w:rPr>
          <w:rFonts w:eastAsia="仿宋_GB2312" w:hint="eastAsia"/>
          <w:kern w:val="0"/>
          <w:sz w:val="30"/>
          <w:szCs w:val="30"/>
        </w:rPr>
      </w:pPr>
      <w:r w:rsidRPr="004F3C23">
        <w:rPr>
          <w:rFonts w:eastAsia="仿宋_GB2312"/>
          <w:kern w:val="0"/>
          <w:sz w:val="30"/>
          <w:szCs w:val="30"/>
        </w:rPr>
        <w:t>http://info.neu.edu.cn/information_catalog/entrance_examination</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3.财务、资产及收费信息公开情况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一是严格落实学校财务的信息公开。按照《教育部关于做好高等学校财务信息公开工作的通知》《教育部关于进一步做好高等学校财务信息公开工作的通知》等有关要求，学校认真做好财务信息公开工作。在部门预算、决算批复后10个工作日内，主动在学校主页和信息公开网公布预算和决算情况。我校年度收支预算总表、收入预算表、支出预算表、财政拨款支出预算表以及年度收支决算总表、收入决算表、支出决算表、财政拨款支出决算表等重要财务信息，均及时在东北大学信息公开网、东北大学</w:t>
      </w:r>
      <w:r w:rsidRPr="004F3C23">
        <w:rPr>
          <w:rFonts w:ascii="仿宋_GB2312" w:eastAsia="仿宋_GB2312" w:hAnsi="宋体" w:cs="Arial" w:hint="eastAsia"/>
          <w:kern w:val="0"/>
          <w:sz w:val="32"/>
          <w:szCs w:val="32"/>
        </w:rPr>
        <w:lastRenderedPageBreak/>
        <w:t>计划财经处网站对外发布，并通过东北大学校报、东北大学年鉴等渠道公开和收录，在学校全局性重要会议上公开年度财务预决算情况，在学校教代会上做学校年度财务预决算专题工作报告，公布学校年度财务预算、预算执行、财务决算情况，主动接受广大师生监督。二是及时公开招标、政府采购信息。学校的招标公告、中标公示都在校主页招标公告版块上发布，同时由招标代理机构在辽宁省招投标信息平台及中国政府采购网上同时发布，切实做到公开、公平、公正、择优和诚实守信。三是严格执行教育收费公示要求。根据要求，通过入学通知、学校财务网站、公示墙、阅报栏、现场收费公示板等多种形式将本科生学费、住宿费、研究生学费等信息进行公示，主动接受社会、学生监督。</w:t>
      </w:r>
    </w:p>
    <w:p w:rsidR="00883F70"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t>链接：</w:t>
      </w:r>
    </w:p>
    <w:p w:rsidR="004F3C23" w:rsidRPr="004F3C23" w:rsidRDefault="004F3C23" w:rsidP="00883F70">
      <w:pPr>
        <w:widowControl/>
        <w:adjustRightInd w:val="0"/>
        <w:snapToGrid w:val="0"/>
        <w:spacing w:line="560" w:lineRule="exact"/>
        <w:ind w:firstLineChars="200" w:firstLine="600"/>
        <w:jc w:val="left"/>
        <w:rPr>
          <w:rFonts w:eastAsia="仿宋_GB2312" w:hint="eastAsia"/>
          <w:kern w:val="0"/>
          <w:sz w:val="30"/>
          <w:szCs w:val="30"/>
        </w:rPr>
      </w:pPr>
      <w:r w:rsidRPr="004F3C23">
        <w:rPr>
          <w:rFonts w:eastAsia="仿宋_GB2312"/>
          <w:kern w:val="0"/>
          <w:sz w:val="30"/>
          <w:szCs w:val="30"/>
        </w:rPr>
        <w:t>http://info.neu.edu.cn/information_catalog/financial_asset_and_fees_information</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4.人事师资信息公开情况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一是做好人事制度改革方案公开。按照学校综合改革的整体部署和安排，启动《深化人事制度改革方案》的制定工作。成立“人事制度改革工作组”，通过多轮的研讨论证和征求意见，对《深化人事制度改革方案》进行了反复的修改。二是做好人事政策公开。及时公开《东北大学岗位设置方案》《东北大学申报正高级专业技术职务必须具备的条件》《东北大学申报副高级专业技术职务必须具备的条件》《东北大学申报竞聘教授二、三级岗</w:t>
      </w:r>
      <w:r w:rsidRPr="004F3C23">
        <w:rPr>
          <w:rFonts w:ascii="仿宋_GB2312" w:eastAsia="仿宋_GB2312" w:hAnsi="宋体" w:cs="Arial" w:hint="eastAsia"/>
          <w:kern w:val="0"/>
          <w:sz w:val="32"/>
          <w:szCs w:val="32"/>
        </w:rPr>
        <w:lastRenderedPageBreak/>
        <w:t>位人员必须具备的条件》《东北大学专业技术人员考核办法》等文件，为新一轮岗位聘任夯实政策基础。公开了《东北大学“教师聘任委员会主任推荐制”晋升教授评审制度实施方案》，以利于选拔青年才俊，加快青年教师成长。公开《东北大学教职工退休问题的若干规定》，切实保障教师工切身利益。三是做好专业技术职务评聘工作信息公开。相关文件发布、教师申报情况、评审情况、评聘结果等专业技术职务评聘工作从始至终的各个环节面向全校公开公示。在新一轮聘期考核工作中。有6人聘期考核不合格，17人暂定合格，实现了聘期考核的规范化和常态化，建立了能上能下、优胜劣汰的竞争激励机制。</w:t>
      </w:r>
    </w:p>
    <w:p w:rsidR="00883F70"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t>链接：</w:t>
      </w:r>
    </w:p>
    <w:p w:rsidR="004F3C23" w:rsidRPr="004F3C23"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eastAsia="仿宋_GB2312"/>
          <w:kern w:val="0"/>
          <w:sz w:val="30"/>
          <w:szCs w:val="30"/>
        </w:rPr>
        <w:t>http://info.neu.edu.cn/information_catalog/personnel_of_teachers</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5.教学质量信息公开情况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公开内容包括本科生占全日制在校生总数的比例、教师数量及结构；专业设置、当年新增专业、停招专业名单；全校开设课程总门数、实践教学学分占总学分比例、选修课学分占总学分比例；主讲本科课程的教授占教授总数的比例、教授授本科课程占课程总门次数的比例；促进毕业生就业的政策措施和指导服务；毕业生的规模、结构、就业率、就业流向；高校毕业生就业质量年度报告；本科教学质量报告等信息。在中国高教学会2013年本科教学质量报告评比中，我校测评得分89分，在75所直属高校排名中并列第6名。</w:t>
      </w:r>
    </w:p>
    <w:p w:rsidR="00883F70"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lastRenderedPageBreak/>
        <w:t>链接：</w:t>
      </w:r>
    </w:p>
    <w:p w:rsidR="004F3C23" w:rsidRPr="004F3C23"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eastAsia="仿宋_GB2312"/>
          <w:kern w:val="0"/>
          <w:sz w:val="30"/>
          <w:szCs w:val="30"/>
        </w:rPr>
        <w:t>http://info.neu.edu.cn/information_catalog/quality_of_teaching</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6.学生管理服务信息公开情况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始终坚持主动公开机制，构建多媒体信息公开平台。对涉及学生管理服务的相关政策、规定进行发布。《东北大学学生奖学金评定与发放办法》《东北大学本科生奖励实施细则》《东北大学学生违纪处分实施细则（试行）》以及《东北大学学生申诉处理办法（试行）》均已通过《东北大学学生手册》以及学校学生工作处网站公开。</w:t>
      </w:r>
    </w:p>
    <w:p w:rsidR="00883F70"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t>链接：</w:t>
      </w:r>
    </w:p>
    <w:p w:rsidR="004F3C23" w:rsidRPr="004F3C23"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eastAsia="仿宋_GB2312"/>
          <w:kern w:val="0"/>
          <w:sz w:val="30"/>
          <w:szCs w:val="30"/>
        </w:rPr>
        <w:t>http://info.neu.edu.cn/information_catalog/student_management_service</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7.学风建设信息公开情况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学校高度重视学风建设工作，通过学校网络等平台发布学风建设相关制度规定，公开了学风建设工作机构、学术规范制度和学术不端查处机制。根据教育部《关于上网公布学风建设“三落实、三公开”有关材料的通知》，将《东北大学关于切实加强和改进学风建设的意见》修订的学风建设优秀科学家和团队相关材料在东北大学学风建设专题网站进行了公开。</w:t>
      </w:r>
    </w:p>
    <w:p w:rsidR="00883F70"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r w:rsidRPr="004F3C23">
        <w:rPr>
          <w:rFonts w:ascii="仿宋_GB2312" w:eastAsia="仿宋_GB2312" w:hAnsi="宋体" w:cs="Arial" w:hint="eastAsia"/>
          <w:kern w:val="0"/>
          <w:sz w:val="30"/>
          <w:szCs w:val="30"/>
        </w:rPr>
        <w:t>链接：</w:t>
      </w:r>
    </w:p>
    <w:p w:rsidR="004F3C23" w:rsidRPr="004F3C23"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eastAsia="仿宋_GB2312"/>
          <w:kern w:val="0"/>
          <w:sz w:val="30"/>
          <w:szCs w:val="30"/>
        </w:rPr>
        <w:t>http://info.neu.edu.cn/information_catalog/study_style_construction</w:t>
      </w:r>
    </w:p>
    <w:p w:rsidR="00883F70" w:rsidRDefault="00883F70" w:rsidP="004F3C23">
      <w:pPr>
        <w:adjustRightInd w:val="0"/>
        <w:snapToGrid w:val="0"/>
        <w:spacing w:line="560" w:lineRule="exact"/>
        <w:ind w:firstLineChars="200" w:firstLine="643"/>
        <w:jc w:val="left"/>
        <w:rPr>
          <w:rFonts w:ascii="仿宋_GB2312" w:eastAsia="仿宋_GB2312" w:hAnsi="宋体" w:cs="Arial" w:hint="eastAsia"/>
          <w:b/>
          <w:kern w:val="0"/>
          <w:sz w:val="32"/>
          <w:szCs w:val="32"/>
        </w:rPr>
      </w:pPr>
    </w:p>
    <w:p w:rsidR="004F3C23" w:rsidRPr="00DF22E5" w:rsidRDefault="004F3C23" w:rsidP="00DF22E5">
      <w:pPr>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lastRenderedPageBreak/>
        <w:t>8.学位、学科信息公开情况</w:t>
      </w:r>
    </w:p>
    <w:p w:rsidR="004F3C23" w:rsidRPr="004F3C23" w:rsidRDefault="004F3C23" w:rsidP="004F3C23">
      <w:pPr>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一是做好学位信息公开工作。及时公开授予博士、硕士、学士学位细则，拟授予硕士、博士学位同等学力人员资格审查和学力水平认定有关规定，公开新增硕士、博士学位授权学科或专业学位授权点审核办法。二是及时公开学科优化与管理信息。2014年着力推进学院、学科布局优化和战略性调整，完成文法学院、工商管理学院的调整工作和马克思主义学院的组建工作，整合经济学门类学科资源，将政治经济学二级学科和经济学本科专业从文法学院调至工商管理学院。以信息公开为契机，积极做好学科点培育工作，强力推进学科交叉。</w:t>
      </w:r>
    </w:p>
    <w:p w:rsidR="004F3C23" w:rsidRPr="004F3C23"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0"/>
          <w:szCs w:val="30"/>
        </w:rPr>
        <w:t>链接：</w:t>
      </w:r>
    </w:p>
    <w:p w:rsidR="004F3C23" w:rsidRPr="004F3C23" w:rsidRDefault="004F3C23" w:rsidP="004F3C23">
      <w:pPr>
        <w:widowControl/>
        <w:adjustRightInd w:val="0"/>
        <w:snapToGrid w:val="0"/>
        <w:spacing w:line="560" w:lineRule="exact"/>
        <w:ind w:firstLineChars="200" w:firstLine="600"/>
        <w:jc w:val="left"/>
        <w:rPr>
          <w:rFonts w:eastAsia="仿宋_GB2312" w:hint="eastAsia"/>
          <w:kern w:val="0"/>
          <w:sz w:val="30"/>
          <w:szCs w:val="30"/>
        </w:rPr>
      </w:pPr>
      <w:r w:rsidRPr="004F3C23">
        <w:rPr>
          <w:rFonts w:eastAsia="仿宋_GB2312"/>
          <w:kern w:val="0"/>
          <w:sz w:val="30"/>
          <w:szCs w:val="30"/>
        </w:rPr>
        <w:t>http://info.neu.edu.cn/information_catalog/degree_subject_information</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9.对外交流与合作信息公开情况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我校对外交流与合作信息公开的途径主要以通过东北大学信息公开专栏、国际合作与交流处网站以及国际交流学院网站公开信息为主。2014年，我校与国、境外高校或机构新建立合作关系的单位14家，现已与世界上34个国家和地区的192个高校和科研院所等海外机构签订了校级交流与合作协议。全年留学生数量共计1017名，来自80</w:t>
      </w:r>
      <w:r w:rsidR="005F3AD2">
        <w:rPr>
          <w:rFonts w:ascii="仿宋_GB2312" w:eastAsia="仿宋_GB2312" w:hAnsi="宋体" w:cs="Arial" w:hint="eastAsia"/>
          <w:kern w:val="0"/>
          <w:sz w:val="32"/>
          <w:szCs w:val="32"/>
        </w:rPr>
        <w:t>余</w:t>
      </w:r>
      <w:r w:rsidRPr="004F3C23">
        <w:rPr>
          <w:rFonts w:ascii="仿宋_GB2312" w:eastAsia="仿宋_GB2312" w:hAnsi="宋体" w:cs="Arial" w:hint="eastAsia"/>
          <w:kern w:val="0"/>
          <w:sz w:val="32"/>
          <w:szCs w:val="32"/>
        </w:rPr>
        <w:t>个国家，实现了留学生人数过千人的目标。</w:t>
      </w:r>
    </w:p>
    <w:p w:rsidR="00883F70" w:rsidRDefault="00883F70" w:rsidP="00883F70">
      <w:pPr>
        <w:widowControl/>
        <w:adjustRightInd w:val="0"/>
        <w:snapToGrid w:val="0"/>
        <w:spacing w:line="560" w:lineRule="exact"/>
        <w:ind w:firstLineChars="200" w:firstLine="600"/>
        <w:jc w:val="left"/>
        <w:rPr>
          <w:rFonts w:ascii="仿宋_GB2312" w:eastAsia="仿宋_GB2312" w:hAnsi="宋体" w:cs="Arial" w:hint="eastAsia"/>
          <w:kern w:val="0"/>
          <w:sz w:val="30"/>
          <w:szCs w:val="30"/>
        </w:rPr>
      </w:pPr>
    </w:p>
    <w:p w:rsidR="004F3C23" w:rsidRPr="004F3C23" w:rsidRDefault="004F3C23" w:rsidP="00883F70">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0"/>
          <w:szCs w:val="30"/>
        </w:rPr>
        <w:lastRenderedPageBreak/>
        <w:t>链接：</w:t>
      </w:r>
    </w:p>
    <w:p w:rsidR="004F3C23" w:rsidRPr="004F3C23" w:rsidRDefault="004F3C23" w:rsidP="00883F70">
      <w:pPr>
        <w:widowControl/>
        <w:adjustRightInd w:val="0"/>
        <w:snapToGrid w:val="0"/>
        <w:spacing w:line="560" w:lineRule="exact"/>
        <w:ind w:firstLineChars="200" w:firstLine="600"/>
        <w:jc w:val="left"/>
        <w:rPr>
          <w:rFonts w:eastAsia="仿宋_GB2312" w:hint="eastAsia"/>
          <w:kern w:val="0"/>
          <w:sz w:val="30"/>
          <w:szCs w:val="30"/>
        </w:rPr>
      </w:pPr>
      <w:r w:rsidRPr="004F3C23">
        <w:rPr>
          <w:rFonts w:eastAsia="仿宋_GB2312"/>
          <w:kern w:val="0"/>
          <w:sz w:val="30"/>
          <w:szCs w:val="30"/>
        </w:rPr>
        <w:t>http://info.neu.edu.cn/information_catalog/foreign_exchange_and_cooperation</w:t>
      </w:r>
    </w:p>
    <w:p w:rsidR="004F3C23" w:rsidRPr="00DF22E5" w:rsidRDefault="004F3C23" w:rsidP="00DF22E5">
      <w:pPr>
        <w:widowControl/>
        <w:adjustRightInd w:val="0"/>
        <w:snapToGrid w:val="0"/>
        <w:spacing w:line="560" w:lineRule="exact"/>
        <w:ind w:firstLineChars="200" w:firstLine="640"/>
        <w:jc w:val="left"/>
        <w:rPr>
          <w:rFonts w:ascii="楷体_GB2312" w:eastAsia="楷体_GB2312" w:hAnsi="宋体" w:cs="Arial" w:hint="eastAsia"/>
          <w:kern w:val="0"/>
          <w:sz w:val="32"/>
          <w:szCs w:val="32"/>
        </w:rPr>
      </w:pPr>
      <w:r w:rsidRPr="00DF22E5">
        <w:rPr>
          <w:rFonts w:ascii="楷体_GB2312" w:eastAsia="楷体_GB2312" w:hAnsi="宋体" w:cs="Arial" w:hint="eastAsia"/>
          <w:kern w:val="0"/>
          <w:sz w:val="32"/>
          <w:szCs w:val="32"/>
        </w:rPr>
        <w:t>10.其他信息公开情况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依据《高等学校信息公开办法》要求，及时通过信息公开网公开自然灾害等突发事件的应急处理预案、预警信息和处置情况。</w:t>
      </w:r>
    </w:p>
    <w:p w:rsidR="004F3C23" w:rsidRPr="004F3C23" w:rsidRDefault="004F3C23" w:rsidP="004F3C23">
      <w:pPr>
        <w:widowControl/>
        <w:adjustRightInd w:val="0"/>
        <w:snapToGrid w:val="0"/>
        <w:spacing w:line="560" w:lineRule="exact"/>
        <w:ind w:firstLineChars="200" w:firstLine="60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0"/>
          <w:szCs w:val="30"/>
        </w:rPr>
        <w:t>链接：</w:t>
      </w:r>
    </w:p>
    <w:p w:rsidR="004F3C23" w:rsidRPr="004F3C23" w:rsidRDefault="004F3C23" w:rsidP="004F3C23">
      <w:pPr>
        <w:widowControl/>
        <w:adjustRightInd w:val="0"/>
        <w:snapToGrid w:val="0"/>
        <w:spacing w:line="560" w:lineRule="exact"/>
        <w:ind w:firstLineChars="200" w:firstLine="600"/>
        <w:jc w:val="left"/>
        <w:rPr>
          <w:rFonts w:eastAsia="仿宋_GB2312" w:hint="eastAsia"/>
          <w:kern w:val="0"/>
          <w:sz w:val="30"/>
          <w:szCs w:val="30"/>
        </w:rPr>
      </w:pPr>
      <w:r w:rsidRPr="004F3C23">
        <w:rPr>
          <w:rFonts w:eastAsia="仿宋_GB2312"/>
          <w:kern w:val="0"/>
          <w:sz w:val="30"/>
          <w:szCs w:val="30"/>
        </w:rPr>
        <w:t>http://info.neu.edu.cn/information_catalog/other_information</w:t>
      </w:r>
    </w:p>
    <w:p w:rsidR="004F3C23" w:rsidRPr="004F3C23" w:rsidRDefault="004F3C23" w:rsidP="004F3C23">
      <w:pPr>
        <w:widowControl/>
        <w:adjustRightInd w:val="0"/>
        <w:snapToGrid w:val="0"/>
        <w:spacing w:line="560" w:lineRule="exact"/>
        <w:ind w:firstLineChars="200" w:firstLine="640"/>
        <w:jc w:val="left"/>
        <w:rPr>
          <w:rFonts w:ascii="黑体" w:eastAsia="黑体" w:hAnsi="黑体" w:cs="Arial"/>
          <w:kern w:val="0"/>
          <w:sz w:val="32"/>
          <w:szCs w:val="32"/>
        </w:rPr>
      </w:pPr>
      <w:r w:rsidRPr="004F3C23">
        <w:rPr>
          <w:rFonts w:ascii="黑体" w:eastAsia="黑体" w:hAnsi="黑体" w:cs="Arial" w:hint="eastAsia"/>
          <w:kern w:val="0"/>
          <w:sz w:val="32"/>
          <w:szCs w:val="32"/>
        </w:rPr>
        <w:t>三、依申请公开和不予公开情况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我校依申请公开的受理机构是校长办公室，并在网站上公开了受理程序、联系方式。2014-2015学年，我校收到信息公开申请4件，其申请的公开信息均属于“依申请公开”范畴，均已在规定时间内处理完毕。</w:t>
      </w:r>
    </w:p>
    <w:p w:rsidR="004F3C23" w:rsidRPr="004F3C23" w:rsidRDefault="004F3C23" w:rsidP="004F3C23">
      <w:pPr>
        <w:widowControl/>
        <w:adjustRightInd w:val="0"/>
        <w:snapToGrid w:val="0"/>
        <w:spacing w:line="560" w:lineRule="exact"/>
        <w:ind w:firstLineChars="200" w:firstLine="640"/>
        <w:jc w:val="left"/>
        <w:rPr>
          <w:rFonts w:ascii="黑体" w:eastAsia="黑体" w:hAnsi="黑体" w:cs="Arial" w:hint="eastAsia"/>
          <w:kern w:val="0"/>
          <w:sz w:val="32"/>
          <w:szCs w:val="32"/>
        </w:rPr>
      </w:pPr>
      <w:r w:rsidRPr="004F3C23">
        <w:rPr>
          <w:rFonts w:ascii="黑体" w:eastAsia="黑体" w:hAnsi="黑体" w:cs="Arial" w:hint="eastAsia"/>
          <w:kern w:val="0"/>
          <w:sz w:val="32"/>
          <w:szCs w:val="32"/>
        </w:rPr>
        <w:t>四、对信息公开的评议情况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2014-2015学年，学校通过电话、邮件、校长信箱、校长直通车等方式处理和答复学校师生和社会公众关切的各类信息，接受教职员工及社会公众对信息公开工作的评估。总体而言，师生对学校信息公开工作较为满意。</w:t>
      </w:r>
    </w:p>
    <w:p w:rsidR="004F3C23" w:rsidRPr="004F3C23" w:rsidRDefault="004F3C23" w:rsidP="004F3C23">
      <w:pPr>
        <w:widowControl/>
        <w:adjustRightInd w:val="0"/>
        <w:snapToGrid w:val="0"/>
        <w:spacing w:line="560" w:lineRule="exact"/>
        <w:ind w:firstLineChars="200" w:firstLine="640"/>
        <w:jc w:val="left"/>
        <w:rPr>
          <w:rFonts w:ascii="黑体" w:eastAsia="黑体" w:hAnsi="黑体" w:cs="Arial" w:hint="eastAsia"/>
          <w:kern w:val="0"/>
          <w:sz w:val="32"/>
          <w:szCs w:val="32"/>
        </w:rPr>
      </w:pPr>
      <w:r w:rsidRPr="004F3C23">
        <w:rPr>
          <w:rFonts w:ascii="黑体" w:eastAsia="黑体" w:hAnsi="黑体" w:cs="Arial" w:hint="eastAsia"/>
          <w:kern w:val="0"/>
          <w:sz w:val="32"/>
          <w:szCs w:val="32"/>
        </w:rPr>
        <w:t>五、因学校信息公开遭到举报的情况</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2014-2015学年，我校未发生因学校信息公开工作遭到举报的情况。</w:t>
      </w:r>
    </w:p>
    <w:p w:rsidR="004F3C23" w:rsidRPr="004F3C23" w:rsidRDefault="004F3C23" w:rsidP="004F3C23">
      <w:pPr>
        <w:widowControl/>
        <w:adjustRightInd w:val="0"/>
        <w:snapToGrid w:val="0"/>
        <w:spacing w:line="560" w:lineRule="exact"/>
        <w:ind w:firstLineChars="200" w:firstLine="640"/>
        <w:jc w:val="left"/>
        <w:rPr>
          <w:rFonts w:ascii="黑体" w:eastAsia="黑体" w:hAnsi="黑体" w:cs="Arial" w:hint="eastAsia"/>
          <w:kern w:val="0"/>
          <w:sz w:val="32"/>
          <w:szCs w:val="32"/>
        </w:rPr>
      </w:pPr>
      <w:r w:rsidRPr="004F3C23">
        <w:rPr>
          <w:rFonts w:ascii="黑体" w:eastAsia="黑体" w:hAnsi="黑体" w:cs="Arial" w:hint="eastAsia"/>
          <w:kern w:val="0"/>
          <w:sz w:val="32"/>
          <w:szCs w:val="32"/>
        </w:rPr>
        <w:lastRenderedPageBreak/>
        <w:t>六、信息公开工作的主要经验、问题和改进措施</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在系统推进信息公开工作进程中，需要下定决心、以上率下、上下联动，我校信息公开工作虽然取得了阶段性成果，但也存在一些问题和不足，如信息公开的主动性和自觉性需要进一步加强，信息公开监督评价机制需要进一步健全等。今后的工作中，学校将大力推进依法治校，着重在以下几个方面做好信息公开工作。</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1.加强信息公开队伍建设。加强信息公开政策、制度的宣传和培训，进一步明确工作内容和工作方法。加强交流沟通，进一步提高信息公开工作人员业务水平。</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2.健全内部组织机构的信息公开制度。全面推进学校内部二级单位的信息公开工作，构建“以上率下、分级负责”的管理格局，形成“多层次、相互结合”的信息公开执行和监督机制，丰富公开的内容、拓展公开的范围，共同推进学校信息公开工作。</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3.加强信息公开监督评议。完善学校信息公开工作内部监督、考核和责任追究的制度。进一步增强各部门对信息公开工作重要性的认识，促进学校信息公开工作规范化、制度化，不断提升学校信息公开整体工作水平。</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 xml:space="preserve">                             </w:t>
      </w:r>
    </w:p>
    <w:p w:rsid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r w:rsidRPr="004F3C23">
        <w:rPr>
          <w:rFonts w:ascii="仿宋_GB2312" w:eastAsia="仿宋_GB2312" w:hAnsi="宋体" w:cs="Arial" w:hint="eastAsia"/>
          <w:kern w:val="0"/>
          <w:sz w:val="32"/>
          <w:szCs w:val="32"/>
        </w:rPr>
        <w:t xml:space="preserve">                                  </w:t>
      </w:r>
    </w:p>
    <w:p w:rsidR="004F3C23" w:rsidRPr="004F3C23" w:rsidRDefault="004F3C23" w:rsidP="004F3C23">
      <w:pPr>
        <w:widowControl/>
        <w:adjustRightInd w:val="0"/>
        <w:snapToGrid w:val="0"/>
        <w:spacing w:line="560" w:lineRule="exact"/>
        <w:ind w:firstLineChars="200" w:firstLine="640"/>
        <w:jc w:val="left"/>
        <w:rPr>
          <w:rFonts w:ascii="仿宋_GB2312" w:eastAsia="仿宋_GB2312" w:hAnsi="宋体" w:cs="Arial" w:hint="eastAsia"/>
          <w:kern w:val="0"/>
          <w:sz w:val="32"/>
          <w:szCs w:val="32"/>
        </w:rPr>
      </w:pPr>
    </w:p>
    <w:p w:rsidR="004F3C23" w:rsidRDefault="004F3C23" w:rsidP="004F3C23">
      <w:pPr>
        <w:spacing w:line="560" w:lineRule="exact"/>
        <w:ind w:firstLineChars="200" w:firstLine="640"/>
        <w:rPr>
          <w:rFonts w:ascii="仿宋_GB2312" w:eastAsia="仿宋_GB2312" w:hint="eastAsia"/>
          <w:sz w:val="32"/>
          <w:szCs w:val="32"/>
        </w:rPr>
      </w:pPr>
    </w:p>
    <w:p w:rsidR="004F3C23" w:rsidRPr="004F3C23" w:rsidRDefault="004F3C23" w:rsidP="004F3C23">
      <w:pPr>
        <w:spacing w:line="560" w:lineRule="exact"/>
        <w:ind w:firstLineChars="200" w:firstLine="640"/>
        <w:rPr>
          <w:rFonts w:ascii="仿宋_GB2312" w:eastAsia="仿宋_GB2312" w:hint="eastAsia"/>
          <w:sz w:val="32"/>
          <w:szCs w:val="32"/>
        </w:rPr>
      </w:pPr>
    </w:p>
    <w:p w:rsidR="00862ADA" w:rsidRPr="004F3C23" w:rsidRDefault="00862ADA" w:rsidP="004F3C23">
      <w:pPr>
        <w:snapToGrid w:val="0"/>
        <w:spacing w:line="560" w:lineRule="exact"/>
        <w:ind w:right="24"/>
        <w:jc w:val="left"/>
        <w:rPr>
          <w:rFonts w:ascii="仿宋_GB2312" w:eastAsia="仿宋_GB2312"/>
          <w:spacing w:val="-6"/>
          <w:sz w:val="32"/>
        </w:rPr>
      </w:pPr>
    </w:p>
    <w:p w:rsidR="00862ADA" w:rsidRDefault="00862ADA">
      <w:pPr>
        <w:snapToGrid w:val="0"/>
        <w:spacing w:line="560" w:lineRule="exact"/>
        <w:ind w:right="24"/>
        <w:jc w:val="left"/>
        <w:rPr>
          <w:rFonts w:ascii="仿宋_GB2312" w:eastAsia="仿宋_GB2312"/>
          <w:spacing w:val="-6"/>
          <w:sz w:val="32"/>
        </w:rPr>
      </w:pPr>
    </w:p>
    <w:p w:rsidR="00862ADA" w:rsidRDefault="004C4985">
      <w:pPr>
        <w:snapToGrid w:val="0"/>
        <w:spacing w:line="560" w:lineRule="exact"/>
        <w:ind w:right="24"/>
        <w:jc w:val="left"/>
        <w:rPr>
          <w:rFonts w:ascii="仿宋_GB2312" w:eastAsia="仿宋_GB2312"/>
          <w:spacing w:val="-6"/>
          <w:sz w:val="32"/>
        </w:rPr>
      </w:pPr>
      <w:r>
        <w:rPr>
          <w:rFonts w:ascii="仿宋_GB2312" w:eastAsia="仿宋_GB2312"/>
          <w:noProof/>
          <w:spacing w:val="-6"/>
          <w:sz w:val="32"/>
        </w:rPr>
        <mc:AlternateContent>
          <mc:Choice Requires="wps">
            <w:drawing>
              <wp:anchor distT="0" distB="0" distL="114300" distR="114300" simplePos="0" relativeHeight="251660800" behindDoc="0" locked="0" layoutInCell="0" allowOverlap="1">
                <wp:simplePos x="0" y="0"/>
                <wp:positionH relativeFrom="margin">
                  <wp:posOffset>201930</wp:posOffset>
                </wp:positionH>
                <wp:positionV relativeFrom="page">
                  <wp:posOffset>9071610</wp:posOffset>
                </wp:positionV>
                <wp:extent cx="5200650" cy="635"/>
                <wp:effectExtent l="0" t="0" r="0" b="0"/>
                <wp:wrapTopAndBottom/>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hint="eastAsia"/>
                                <w:sz w:val="32"/>
                              </w:rPr>
                            </w:pPr>
                          </w:p>
                          <w:p w:rsidR="00862ADA" w:rsidRDefault="00862ADA">
                            <w:pPr>
                              <w:spacing w:line="560" w:lineRule="exact"/>
                              <w:ind w:left="964" w:hanging="964"/>
                              <w:rPr>
                                <w:rFonts w:ascii="仿宋_GB2312"/>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5.9pt;margin-top:714.3pt;width:409.5pt;height:.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1LrAIAAK4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" o:allowincell="f" filled="f" stroked="f">
                <v:textbox inset="0,0,0,0">
                  <w:txbxContent>
                    <w:p w:rsidR="00862ADA" w:rsidRPr="00C27080" w:rsidRDefault="00862ADA">
                      <w:pPr>
                        <w:spacing w:line="560" w:lineRule="exact"/>
                        <w:ind w:left="980" w:hanging="980"/>
                        <w:rPr>
                          <w:rFonts w:ascii="仿宋_GB2312" w:eastAsia="仿宋_GB2312"/>
                          <w:sz w:val="28"/>
                          <w:szCs w:val="28"/>
                        </w:rPr>
                      </w:pPr>
                      <w:r w:rsidRPr="00C27080">
                        <w:rPr>
                          <w:rFonts w:ascii="仿宋_GB2312" w:eastAsia="仿宋_GB2312" w:hint="eastAsia"/>
                          <w:sz w:val="28"/>
                          <w:szCs w:val="28"/>
                        </w:rPr>
                        <w:t>抄送：</w:t>
                      </w:r>
                      <w:r w:rsidRPr="00C27080">
                        <w:rPr>
                          <w:rFonts w:ascii="仿宋_GB2312" w:eastAsia="仿宋_GB2312"/>
                          <w:sz w:val="28"/>
                          <w:szCs w:val="28"/>
                        </w:rPr>
                        <w:fldChar w:fldCharType="begin"/>
                      </w:r>
                      <w:r w:rsidRPr="00C27080">
                        <w:rPr>
                          <w:rFonts w:ascii="仿宋_GB2312" w:eastAsia="仿宋_GB2312"/>
                          <w:sz w:val="28"/>
                          <w:szCs w:val="28"/>
                        </w:rPr>
                        <w:instrText xml:space="preserve">MACROBUTTON EmptyMacro </w:instrText>
                      </w:r>
                      <w:r w:rsidRPr="00C27080">
                        <w:rPr>
                          <w:rFonts w:ascii="仿宋_GB2312" w:eastAsia="仿宋_GB2312" w:hint="eastAsia"/>
                          <w:sz w:val="28"/>
                          <w:szCs w:val="28"/>
                        </w:rPr>
                        <w:instrText>ХХХХХХХХ</w:instrText>
                      </w:r>
                      <w:r w:rsidRPr="00C27080">
                        <w:rPr>
                          <w:rFonts w:ascii="仿宋_GB2312" w:eastAsia="仿宋_GB2312"/>
                          <w:sz w:val="28"/>
                          <w:szCs w:val="28"/>
                        </w:rPr>
                        <w:fldChar w:fldCharType="end"/>
                      </w:r>
                      <w:r w:rsidRPr="00C27080">
                        <w:rPr>
                          <w:rFonts w:ascii="仿宋_GB2312" w:eastAsia="仿宋_GB2312" w:hint="eastAsia"/>
                          <w:sz w:val="28"/>
                          <w:szCs w:val="28"/>
                        </w:rPr>
                        <w:t>，ХХХХХХХХ，ХХХХХХХХ。</w:t>
                      </w:r>
                    </w:p>
                    <w:p w:rsidR="00862ADA" w:rsidRDefault="00862ADA">
                      <w:pPr>
                        <w:spacing w:line="560" w:lineRule="exact"/>
                        <w:ind w:left="964" w:hanging="964"/>
                        <w:rPr>
                          <w:rFonts w:ascii="仿宋_GB2312" w:eastAsia="仿宋_GB2312" w:hint="eastAsia"/>
                          <w:sz w:val="32"/>
                        </w:rPr>
                      </w:pPr>
                    </w:p>
                    <w:p w:rsidR="00862ADA" w:rsidRDefault="00862ADA">
                      <w:pPr>
                        <w:spacing w:line="560" w:lineRule="exact"/>
                        <w:ind w:left="964" w:hanging="964"/>
                        <w:rPr>
                          <w:rFonts w:ascii="仿宋_GB2312"/>
                          <w:sz w:val="32"/>
                        </w:rPr>
                      </w:pPr>
                    </w:p>
                  </w:txbxContent>
                </v:textbox>
                <w10:wrap type="topAndBottom" anchorx="margin"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8752" behindDoc="0" locked="0" layoutInCell="0" allowOverlap="1">
                <wp:simplePos x="0" y="0"/>
                <wp:positionH relativeFrom="column">
                  <wp:posOffset>200025</wp:posOffset>
                </wp:positionH>
                <wp:positionV relativeFrom="page">
                  <wp:posOffset>9072880</wp:posOffset>
                </wp:positionV>
                <wp:extent cx="3000375" cy="360045"/>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755FAF">
                            <w:pPr>
                              <w:pStyle w:val="a4"/>
                              <w:rPr>
                                <w:rFonts w:ascii="Times New Roman"/>
                                <w:sz w:val="28"/>
                                <w:szCs w:val="28"/>
                              </w:rPr>
                            </w:pPr>
                            <w:r>
                              <w:rPr>
                                <w:rFonts w:hint="eastAsia"/>
                                <w:sz w:val="28"/>
                                <w:szCs w:val="28"/>
                              </w:rPr>
                              <w:t>东北大学校长办公室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5.75pt;margin-top:714.4pt;width:236.2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" o:allowincell="f" filled="f" stroked="f">
                <v:textbox inset="0,0,0,0">
                  <w:txbxContent>
                    <w:p w:rsidR="00862ADA" w:rsidRPr="00C27080" w:rsidRDefault="00755FAF">
                      <w:pPr>
                        <w:pStyle w:val="a4"/>
                        <w:rPr>
                          <w:rFonts w:ascii="Times New Roman"/>
                          <w:sz w:val="28"/>
                          <w:szCs w:val="28"/>
                        </w:rPr>
                      </w:pPr>
                      <w:r>
                        <w:rPr>
                          <w:rFonts w:hint="eastAsia"/>
                          <w:sz w:val="28"/>
                          <w:szCs w:val="28"/>
                        </w:rPr>
                        <w:t>东北大学校长办公室</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9776" behindDoc="0" locked="0" layoutInCell="0" allowOverlap="1">
                <wp:simplePos x="0" y="0"/>
                <wp:positionH relativeFrom="column">
                  <wp:posOffset>3200400</wp:posOffset>
                </wp:positionH>
                <wp:positionV relativeFrom="page">
                  <wp:posOffset>9072880</wp:posOffset>
                </wp:positionV>
                <wp:extent cx="2201545" cy="360045"/>
                <wp:effectExtent l="0" t="0" r="0" b="0"/>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pPr>
                              <w:jc w:val="right"/>
                              <w:rPr>
                                <w:rFonts w:ascii="仿宋_GB2312" w:eastAsia="仿宋_GB2312"/>
                                <w:sz w:val="28"/>
                                <w:szCs w:val="28"/>
                              </w:rPr>
                            </w:pPr>
                            <w:r w:rsidRPr="00C27080">
                              <w:rPr>
                                <w:rFonts w:ascii="仿宋_GB2312" w:eastAsia="仿宋_GB2312"/>
                                <w:sz w:val="28"/>
                                <w:szCs w:val="28"/>
                              </w:rPr>
                              <w:t>20</w:t>
                            </w:r>
                            <w:r w:rsidR="00C27080" w:rsidRPr="00C27080">
                              <w:rPr>
                                <w:rFonts w:ascii="仿宋_GB2312" w:eastAsia="仿宋_GB2312" w:hint="eastAsia"/>
                                <w:sz w:val="28"/>
                                <w:szCs w:val="28"/>
                              </w:rPr>
                              <w:t>1</w:t>
                            </w:r>
                            <w:r w:rsidR="00C30341">
                              <w:rPr>
                                <w:rFonts w:ascii="仿宋_GB2312" w:eastAsia="仿宋_GB2312" w:hint="eastAsia"/>
                                <w:sz w:val="28"/>
                                <w:szCs w:val="28"/>
                              </w:rPr>
                              <w:t>5</w:t>
                            </w:r>
                            <w:r w:rsidRPr="00C27080">
                              <w:rPr>
                                <w:rFonts w:ascii="仿宋_GB2312" w:eastAsia="仿宋_GB2312" w:hint="eastAsia"/>
                                <w:sz w:val="28"/>
                                <w:szCs w:val="28"/>
                              </w:rPr>
                              <w:t>年</w:t>
                            </w:r>
                            <w:r w:rsidR="004F3C23">
                              <w:rPr>
                                <w:rFonts w:ascii="仿宋_GB2312" w:eastAsia="仿宋_GB2312" w:hint="eastAsia"/>
                                <w:sz w:val="28"/>
                                <w:szCs w:val="28"/>
                              </w:rPr>
                              <w:t>11</w:t>
                            </w:r>
                            <w:r w:rsidRPr="00C27080">
                              <w:rPr>
                                <w:rFonts w:ascii="仿宋_GB2312" w:eastAsia="仿宋_GB2312" w:hint="eastAsia"/>
                                <w:sz w:val="28"/>
                                <w:szCs w:val="28"/>
                              </w:rPr>
                              <w:t>月</w:t>
                            </w:r>
                            <w:r w:rsidR="004F3C23">
                              <w:rPr>
                                <w:rFonts w:ascii="仿宋_GB2312" w:eastAsia="仿宋_GB2312" w:hint="eastAsia"/>
                                <w:sz w:val="28"/>
                                <w:szCs w:val="28"/>
                              </w:rPr>
                              <w:t>4</w:t>
                            </w:r>
                            <w:r w:rsidRPr="00C27080">
                              <w:rPr>
                                <w:rFonts w:ascii="仿宋_GB2312" w:eastAsia="仿宋_GB2312" w:hint="eastAsia"/>
                                <w:sz w:val="28"/>
                                <w:szCs w:val="28"/>
                              </w:rPr>
                              <w:t>日印发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52pt;margin-top:714.4pt;width:173.3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BDrwIAALA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" o:allowincell="f" filled="f" stroked="f">
                <v:textbox inset="0,0,0,0">
                  <w:txbxContent>
                    <w:p w:rsidR="00862ADA" w:rsidRPr="00C27080" w:rsidRDefault="00862ADA">
                      <w:pPr>
                        <w:jc w:val="right"/>
                        <w:rPr>
                          <w:rFonts w:ascii="仿宋_GB2312" w:eastAsia="仿宋_GB2312"/>
                          <w:sz w:val="28"/>
                          <w:szCs w:val="28"/>
                        </w:rPr>
                      </w:pPr>
                      <w:r w:rsidRPr="00C27080">
                        <w:rPr>
                          <w:rFonts w:ascii="仿宋_GB2312" w:eastAsia="仿宋_GB2312"/>
                          <w:sz w:val="28"/>
                          <w:szCs w:val="28"/>
                        </w:rPr>
                        <w:t>20</w:t>
                      </w:r>
                      <w:r w:rsidR="00C27080" w:rsidRPr="00C27080">
                        <w:rPr>
                          <w:rFonts w:ascii="仿宋_GB2312" w:eastAsia="仿宋_GB2312" w:hint="eastAsia"/>
                          <w:sz w:val="28"/>
                          <w:szCs w:val="28"/>
                        </w:rPr>
                        <w:t>1</w:t>
                      </w:r>
                      <w:r w:rsidR="00C30341">
                        <w:rPr>
                          <w:rFonts w:ascii="仿宋_GB2312" w:eastAsia="仿宋_GB2312" w:hint="eastAsia"/>
                          <w:sz w:val="28"/>
                          <w:szCs w:val="28"/>
                        </w:rPr>
                        <w:t>5</w:t>
                      </w:r>
                      <w:r w:rsidRPr="00C27080">
                        <w:rPr>
                          <w:rFonts w:ascii="仿宋_GB2312" w:eastAsia="仿宋_GB2312" w:hint="eastAsia"/>
                          <w:sz w:val="28"/>
                          <w:szCs w:val="28"/>
                        </w:rPr>
                        <w:t>年</w:t>
                      </w:r>
                      <w:r w:rsidR="004F3C23">
                        <w:rPr>
                          <w:rFonts w:ascii="仿宋_GB2312" w:eastAsia="仿宋_GB2312" w:hint="eastAsia"/>
                          <w:sz w:val="28"/>
                          <w:szCs w:val="28"/>
                        </w:rPr>
                        <w:t>11</w:t>
                      </w:r>
                      <w:r w:rsidRPr="00C27080">
                        <w:rPr>
                          <w:rFonts w:ascii="仿宋_GB2312" w:eastAsia="仿宋_GB2312" w:hint="eastAsia"/>
                          <w:sz w:val="28"/>
                          <w:szCs w:val="28"/>
                        </w:rPr>
                        <w:t>月</w:t>
                      </w:r>
                      <w:r w:rsidR="004F3C23">
                        <w:rPr>
                          <w:rFonts w:ascii="仿宋_GB2312" w:eastAsia="仿宋_GB2312" w:hint="eastAsia"/>
                          <w:sz w:val="28"/>
                          <w:szCs w:val="28"/>
                        </w:rPr>
                        <w:t>4</w:t>
                      </w:r>
                      <w:r w:rsidRPr="00C27080">
                        <w:rPr>
                          <w:rFonts w:ascii="仿宋_GB2312" w:eastAsia="仿宋_GB2312" w:hint="eastAsia"/>
                          <w:sz w:val="28"/>
                          <w:szCs w:val="28"/>
                        </w:rPr>
                        <w:t>日印发</w:t>
                      </w: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6704" behindDoc="0" locked="0" layoutInCell="0" allowOverlap="1">
                <wp:simplePos x="0" y="0"/>
                <wp:positionH relativeFrom="column">
                  <wp:posOffset>1270</wp:posOffset>
                </wp:positionH>
                <wp:positionV relativeFrom="page">
                  <wp:posOffset>8711565</wp:posOffset>
                </wp:positionV>
                <wp:extent cx="5615940" cy="360045"/>
                <wp:effectExtent l="0" t="0"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ADA" w:rsidRPr="00C27080" w:rsidRDefault="00862ADA" w:rsidP="00C27080">
                            <w:pPr>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pt;margin-top:685.95pt;width:442.2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" o:allowincell="f" filled="f" stroked="f">
                <v:textbox inset="0,0,0,0">
                  <w:txbxContent>
                    <w:p w:rsidR="00862ADA" w:rsidRPr="00C27080" w:rsidRDefault="00862ADA" w:rsidP="00C27080">
                      <w:pPr>
                        <w:rPr>
                          <w:rFonts w:hint="eastAsia"/>
                        </w:rPr>
                      </w:pPr>
                    </w:p>
                  </w:txbxContent>
                </v:textbox>
                <w10:wrap type="topAndBottom" anchory="page"/>
              </v:shape>
            </w:pict>
          </mc:Fallback>
        </mc:AlternateContent>
      </w:r>
      <w:r>
        <w:rPr>
          <w:rFonts w:ascii="仿宋_GB2312" w:eastAsia="仿宋_GB2312"/>
          <w:noProof/>
          <w:spacing w:val="-6"/>
          <w:sz w:val="32"/>
        </w:rPr>
        <mc:AlternateContent>
          <mc:Choice Requires="wps">
            <w:drawing>
              <wp:anchor distT="0" distB="0" distL="114300" distR="114300" simplePos="0" relativeHeight="251655680" behindDoc="0" locked="0" layoutInCell="0" allowOverlap="1">
                <wp:simplePos x="0" y="0"/>
                <wp:positionH relativeFrom="column">
                  <wp:posOffset>1270</wp:posOffset>
                </wp:positionH>
                <wp:positionV relativeFrom="page">
                  <wp:posOffset>9071610</wp:posOffset>
                </wp:positionV>
                <wp:extent cx="561594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714.3pt" to="442.3pt,7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j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lk0X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" o:allowincell="f">
                <w10:wrap type="topAndBottom"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57728" behindDoc="0" locked="0" layoutInCell="0" allowOverlap="1">
                <wp:simplePos x="0" y="0"/>
                <wp:positionH relativeFrom="margin">
                  <wp:posOffset>1270</wp:posOffset>
                </wp:positionH>
                <wp:positionV relativeFrom="page">
                  <wp:posOffset>9432925</wp:posOffset>
                </wp:positionV>
                <wp:extent cx="5615940" cy="0"/>
                <wp:effectExtent l="0" t="0" r="0" b="0"/>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2.75pt" to="442.3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su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" o:allowincell="f">
                <w10:wrap type="topAndBottom" anchorx="margin" anchory="page"/>
              </v:line>
            </w:pict>
          </mc:Fallback>
        </mc:AlternateContent>
      </w:r>
      <w:r>
        <w:rPr>
          <w:rFonts w:ascii="仿宋_GB2312" w:eastAsia="仿宋_GB2312"/>
          <w:noProof/>
          <w:spacing w:val="-6"/>
          <w:sz w:val="32"/>
        </w:rPr>
        <mc:AlternateContent>
          <mc:Choice Requires="wps">
            <w:drawing>
              <wp:anchor distT="0" distB="0" distL="114300" distR="114300" simplePos="0" relativeHeight="251654656" behindDoc="0" locked="0" layoutInCell="0" allowOverlap="1">
                <wp:simplePos x="0" y="0"/>
                <wp:positionH relativeFrom="margin">
                  <wp:posOffset>0</wp:posOffset>
                </wp:positionH>
                <wp:positionV relativeFrom="page">
                  <wp:posOffset>9072880</wp:posOffset>
                </wp:positionV>
                <wp:extent cx="5615940" cy="0"/>
                <wp:effectExtent l="0" t="0" r="0" b="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14.4pt" to="442.2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A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" o:allowincell="f">
                <w10:wrap type="topAndBottom" anchorx="margin" anchory="page"/>
              </v:line>
            </w:pict>
          </mc:Fallback>
        </mc:AlternateContent>
      </w:r>
    </w:p>
    <w:sectPr w:rsidR="00862ADA">
      <w:headerReference w:type="even" r:id="rId7"/>
      <w:headerReference w:type="default" r:id="rId8"/>
      <w:footerReference w:type="even" r:id="rId9"/>
      <w:footerReference w:type="default" r:id="rId10"/>
      <w:pgSz w:w="11906" w:h="16838" w:code="9"/>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7F" w:rsidRDefault="00B4557F" w:rsidP="00862ADA">
      <w:r>
        <w:separator/>
      </w:r>
    </w:p>
  </w:endnote>
  <w:endnote w:type="continuationSeparator" w:id="0">
    <w:p w:rsidR="00B4557F" w:rsidRDefault="00B4557F" w:rsidP="0086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6"/>
      <w:framePr w:w="1321" w:h="357" w:hRule="exact" w:wrap="around" w:vAnchor="page" w:hAnchor="page" w:x="1849" w:y="15083"/>
      <w:rPr>
        <w:rStyle w:val="a7"/>
        <w:rFonts w:hint="eastAsia"/>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4C4985">
      <w:rPr>
        <w:rStyle w:val="a7"/>
        <w:noProof/>
        <w:sz w:val="28"/>
      </w:rPr>
      <w:t>4</w:t>
    </w:r>
    <w:r>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6"/>
      <w:framePr w:w="1321" w:h="357" w:hRule="exact" w:wrap="around" w:vAnchor="page" w:hAnchor="page" w:x="9130" w:y="15083"/>
      <w:rPr>
        <w:rStyle w:val="a7"/>
        <w:rFonts w:hint="eastAsia"/>
        <w:sz w:val="28"/>
      </w:rPr>
    </w:pPr>
    <w:r>
      <w:rPr>
        <w:rStyle w:val="a7"/>
        <w:rFonts w:hint="eastAsia"/>
        <w:sz w:val="28"/>
      </w:rPr>
      <w:t>—</w:t>
    </w:r>
    <w:r>
      <w:rPr>
        <w:rStyle w:val="a7"/>
        <w:sz w:val="28"/>
      </w:rPr>
      <w:t xml:space="preserve"> </w:t>
    </w:r>
    <w:r>
      <w:rPr>
        <w:rStyle w:val="a7"/>
        <w:sz w:val="28"/>
      </w:rPr>
      <w:fldChar w:fldCharType="begin"/>
    </w:r>
    <w:r>
      <w:rPr>
        <w:rStyle w:val="a7"/>
        <w:sz w:val="28"/>
      </w:rPr>
      <w:instrText xml:space="preserve">PAGE  </w:instrText>
    </w:r>
    <w:r>
      <w:rPr>
        <w:rStyle w:val="a7"/>
        <w:sz w:val="28"/>
      </w:rPr>
      <w:fldChar w:fldCharType="separate"/>
    </w:r>
    <w:r w:rsidR="004C4985">
      <w:rPr>
        <w:rStyle w:val="a7"/>
        <w:noProof/>
        <w:sz w:val="28"/>
      </w:rPr>
      <w:t>3</w:t>
    </w:r>
    <w:r>
      <w:rPr>
        <w:rStyle w:val="a7"/>
        <w:sz w:val="28"/>
      </w:rPr>
      <w:fldChar w:fldCharType="end"/>
    </w:r>
    <w:r>
      <w:rPr>
        <w:rStyle w:val="a7"/>
        <w:sz w:val="28"/>
      </w:rPr>
      <w:t xml:space="preserve"> </w:t>
    </w:r>
    <w:r>
      <w:rPr>
        <w:rStyle w:val="a7"/>
        <w:rFonts w:hint="eastAsia"/>
        <w:sz w:val="28"/>
      </w:rPr>
      <w:t>—</w:t>
    </w:r>
  </w:p>
  <w:p w:rsidR="00862ADA" w:rsidRDefault="00862AD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7F" w:rsidRDefault="00B4557F" w:rsidP="00862ADA">
      <w:r>
        <w:separator/>
      </w:r>
    </w:p>
  </w:footnote>
  <w:footnote w:type="continuationSeparator" w:id="0">
    <w:p w:rsidR="00B4557F" w:rsidRDefault="00B4557F" w:rsidP="0086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DA" w:rsidRDefault="00862AD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mirrorMargins/>
  <w:bordersDoNotSurroundHeader/>
  <w:bordersDoNotSurroundFooter/>
  <w:attachedTemplate r:id="rId1"/>
  <w:defaultTabStop w:val="425"/>
  <w:evenAndOddHeaders/>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4C4985"/>
    <w:rsid w:val="001E467D"/>
    <w:rsid w:val="00465A99"/>
    <w:rsid w:val="004C4985"/>
    <w:rsid w:val="004F3C23"/>
    <w:rsid w:val="004F4553"/>
    <w:rsid w:val="00526FF6"/>
    <w:rsid w:val="005F3AD2"/>
    <w:rsid w:val="0070043E"/>
    <w:rsid w:val="00755FAF"/>
    <w:rsid w:val="00862ADA"/>
    <w:rsid w:val="00883F70"/>
    <w:rsid w:val="00886214"/>
    <w:rsid w:val="008F2D4A"/>
    <w:rsid w:val="009C6C26"/>
    <w:rsid w:val="00B4557F"/>
    <w:rsid w:val="00C27080"/>
    <w:rsid w:val="00C30341"/>
    <w:rsid w:val="00C3087D"/>
    <w:rsid w:val="00DF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Date"/>
    <w:basedOn w:val="a"/>
    <w:next w:val="a"/>
    <w:semiHidden/>
    <w:rPr>
      <w:rFonts w:ascii="仿宋_GB2312" w:eastAsia="仿宋_GB2312"/>
      <w:sz w:val="32"/>
    </w:rPr>
  </w:style>
  <w:style w:type="paragraph" w:styleId="a5">
    <w:name w:val="Body Text Indent"/>
    <w:basedOn w:val="a"/>
    <w:semiHidden/>
    <w:pPr>
      <w:ind w:firstLine="630"/>
    </w:pPr>
    <w:rPr>
      <w:rFonts w:ascii="仿宋_GB2312" w:eastAsia="仿宋_GB2312"/>
      <w:sz w:val="32"/>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0"/>
    <w:semiHidden/>
  </w:style>
  <w:style w:type="paragraph" w:styleId="a8">
    <w:name w:val="header"/>
    <w:basedOn w:val="a"/>
    <w:semiHidden/>
    <w:pPr>
      <w:pBdr>
        <w:bottom w:val="single" w:sz="6" w:space="1" w:color="auto"/>
      </w:pBdr>
      <w:tabs>
        <w:tab w:val="center" w:pos="4153"/>
        <w:tab w:val="right" w:pos="8306"/>
      </w:tabs>
      <w:snapToGrid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Date"/>
    <w:basedOn w:val="a"/>
    <w:next w:val="a"/>
    <w:semiHidden/>
    <w:rPr>
      <w:rFonts w:ascii="仿宋_GB2312" w:eastAsia="仿宋_GB2312"/>
      <w:sz w:val="32"/>
    </w:rPr>
  </w:style>
  <w:style w:type="paragraph" w:styleId="a5">
    <w:name w:val="Body Text Indent"/>
    <w:basedOn w:val="a"/>
    <w:semiHidden/>
    <w:pPr>
      <w:ind w:firstLine="630"/>
    </w:pPr>
    <w:rPr>
      <w:rFonts w:ascii="仿宋_GB2312" w:eastAsia="仿宋_GB2312"/>
      <w:sz w:val="32"/>
    </w:rPr>
  </w:style>
  <w:style w:type="paragraph" w:styleId="a6">
    <w:name w:val="footer"/>
    <w:basedOn w:val="a"/>
    <w:semiHidden/>
    <w:pPr>
      <w:tabs>
        <w:tab w:val="center" w:pos="4153"/>
        <w:tab w:val="right" w:pos="8306"/>
      </w:tabs>
      <w:snapToGrid w:val="0"/>
      <w:jc w:val="left"/>
    </w:pPr>
    <w:rPr>
      <w:sz w:val="18"/>
    </w:rPr>
  </w:style>
  <w:style w:type="character" w:styleId="a7">
    <w:name w:val="page number"/>
    <w:basedOn w:val="a0"/>
    <w:semiHidden/>
  </w:style>
  <w:style w:type="paragraph" w:styleId="a8">
    <w:name w:val="header"/>
    <w:basedOn w:val="a"/>
    <w:semiHidden/>
    <w:pPr>
      <w:pBdr>
        <w:bottom w:val="single" w:sz="6" w:space="1" w:color="auto"/>
      </w:pBdr>
      <w:tabs>
        <w:tab w:val="center" w:pos="4153"/>
        <w:tab w:val="right" w:pos="8306"/>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ator\Desktop\&#26032;&#24314;&#25991;&#20214;&#22841;\28.%20&#19996;&#21271;&#22823;&#23398;&#20449;&#24687;&#20844;&#24320;&#24037;&#20316;&#24180;&#24230;&#25253;&#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 东北大学信息公开工作年度报告</Template>
  <TotalTime>0</TotalTime>
  <Pages>12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0000001</vt:lpstr>
    </vt:vector>
  </TitlesOfParts>
  <Company>个人电脑</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Administator</dc:creator>
  <cp:lastModifiedBy>Administator</cp:lastModifiedBy>
  <cp:revision>1</cp:revision>
  <cp:lastPrinted>2015-11-05T00:59:00Z</cp:lastPrinted>
  <dcterms:created xsi:type="dcterms:W3CDTF">2015-11-12T01:01:00Z</dcterms:created>
  <dcterms:modified xsi:type="dcterms:W3CDTF">2015-11-12T01:01:00Z</dcterms:modified>
</cp:coreProperties>
</file>