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D7" w:rsidRDefault="002A70D7" w:rsidP="002A70D7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cs="黑体"/>
          <w:sz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1 </w:t>
      </w:r>
      <w:r>
        <w:rPr>
          <w:rFonts w:ascii="黑体" w:eastAsia="黑体" w:cs="黑体" w:hint="eastAsia"/>
          <w:sz w:val="28"/>
        </w:rPr>
        <w:t>宁夏回族自治区3个县义务教育学校办学基本标准达标情况表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33"/>
        <w:gridCol w:w="895"/>
        <w:gridCol w:w="672"/>
        <w:gridCol w:w="1352"/>
        <w:gridCol w:w="909"/>
        <w:gridCol w:w="909"/>
        <w:gridCol w:w="909"/>
        <w:gridCol w:w="909"/>
        <w:gridCol w:w="909"/>
        <w:gridCol w:w="909"/>
        <w:gridCol w:w="909"/>
        <w:gridCol w:w="909"/>
        <w:gridCol w:w="913"/>
        <w:gridCol w:w="910"/>
      </w:tblGrid>
      <w:tr w:rsidR="002A70D7" w:rsidTr="00805E6E">
        <w:trPr>
          <w:trHeight w:val="1305"/>
          <w:tblHeader/>
          <w:jc w:val="center"/>
        </w:trPr>
        <w:tc>
          <w:tcPr>
            <w:tcW w:w="517" w:type="dxa"/>
            <w:vMerge w:val="restart"/>
            <w:shd w:val="clear" w:color="auto" w:fill="DBEEF3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3" w:type="dxa"/>
            <w:vMerge w:val="restart"/>
            <w:shd w:val="clear" w:color="auto" w:fill="DBEEF3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895" w:type="dxa"/>
            <w:vMerge w:val="restart"/>
            <w:shd w:val="clear" w:color="auto" w:fill="DBEEF3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1352" w:type="dxa"/>
            <w:vMerge w:val="restart"/>
            <w:tcBorders>
              <w:tl2br w:val="single" w:sz="12" w:space="0" w:color="auto"/>
            </w:tcBorders>
            <w:shd w:val="clear" w:color="auto" w:fill="DBEEF3"/>
            <w:vAlign w:val="center"/>
          </w:tcPr>
          <w:p w:rsidR="002A70D7" w:rsidRDefault="002A70D7" w:rsidP="00805E6E">
            <w:pPr>
              <w:widowControl/>
              <w:jc w:val="right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指标</w:t>
            </w:r>
          </w:p>
          <w:p w:rsidR="002A70D7" w:rsidRDefault="002A70D7" w:rsidP="00805E6E">
            <w:pPr>
              <w:widowControl/>
              <w:ind w:right="40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  <w:p w:rsidR="002A70D7" w:rsidRDefault="002A70D7" w:rsidP="00805E6E">
            <w:pPr>
              <w:widowControl/>
              <w:ind w:right="40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生均校舍建筑面积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（㎡）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均教学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及辅助用房（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）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均体育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活动场地（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）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功能室设备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学科仪器器材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计算机生机比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生均图书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册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生均高于规定学历教师数</w:t>
            </w:r>
          </w:p>
        </w:tc>
        <w:tc>
          <w:tcPr>
            <w:tcW w:w="913" w:type="dxa"/>
            <w:shd w:val="clear" w:color="auto" w:fill="DBEEF3"/>
            <w:vAlign w:val="center"/>
          </w:tcPr>
          <w:p w:rsidR="002A70D7" w:rsidRDefault="002A70D7" w:rsidP="00805E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骨干教师比例</w:t>
            </w:r>
          </w:p>
        </w:tc>
        <w:tc>
          <w:tcPr>
            <w:tcW w:w="910" w:type="dxa"/>
            <w:vMerge w:val="restart"/>
            <w:shd w:val="clear" w:color="auto" w:fill="DBEEF3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综合</w:t>
            </w:r>
          </w:p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评估</w:t>
            </w:r>
          </w:p>
        </w:tc>
      </w:tr>
      <w:tr w:rsidR="002A70D7" w:rsidTr="00805E6E">
        <w:trPr>
          <w:trHeight w:val="348"/>
          <w:tblHeader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l2br w:val="single" w:sz="12" w:space="0" w:color="auto"/>
            </w:tcBorders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910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吴忠市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红</w:t>
            </w:r>
            <w:proofErr w:type="gramStart"/>
            <w:r>
              <w:rPr>
                <w:rFonts w:ascii="宋体" w:cs="Tahoma" w:hint="eastAsia"/>
                <w:color w:val="000000"/>
                <w:sz w:val="18"/>
                <w:szCs w:val="18"/>
              </w:rPr>
              <w:t>寺堡区</w:t>
            </w:r>
            <w:proofErr w:type="gramEnd"/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3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0" w:type="dxa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3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0" w:type="dxa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吴忠市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同心县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13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10" w:type="dxa"/>
            <w:vAlign w:val="center"/>
          </w:tcPr>
          <w:p w:rsidR="002A70D7" w:rsidRDefault="002A70D7" w:rsidP="00805E6E">
            <w:pPr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3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2A70D7" w:rsidRDefault="002A70D7" w:rsidP="00805E6E">
            <w:pPr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0" w:type="dxa"/>
            <w:vAlign w:val="center"/>
          </w:tcPr>
          <w:p w:rsidR="002A70D7" w:rsidRDefault="002A70D7" w:rsidP="00805E6E">
            <w:pPr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固原市</w:t>
            </w:r>
          </w:p>
        </w:tc>
        <w:tc>
          <w:tcPr>
            <w:tcW w:w="895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西吉县</w:t>
            </w: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13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10" w:type="dxa"/>
            <w:vAlign w:val="center"/>
          </w:tcPr>
          <w:p w:rsidR="002A70D7" w:rsidRDefault="002A70D7" w:rsidP="00805E6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52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3" w:type="dxa"/>
            <w:shd w:val="clear" w:color="000000" w:fill="D2EAF1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0" w:type="dxa"/>
            <w:shd w:val="clear" w:color="000000" w:fill="D2EAF1"/>
            <w:vAlign w:val="center"/>
          </w:tcPr>
          <w:p w:rsidR="002A70D7" w:rsidRDefault="002A70D7" w:rsidP="00805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</w:tr>
      <w:tr w:rsidR="002A70D7" w:rsidTr="00805E6E">
        <w:trPr>
          <w:trHeight w:hRule="exact" w:val="425"/>
          <w:jc w:val="center"/>
        </w:trPr>
        <w:tc>
          <w:tcPr>
            <w:tcW w:w="517" w:type="dxa"/>
            <w:vMerge/>
            <w:vAlign w:val="center"/>
          </w:tcPr>
          <w:p w:rsidR="002A70D7" w:rsidRDefault="002A70D7" w:rsidP="00805E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2A70D7" w:rsidRDefault="002A70D7" w:rsidP="00805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2A70D7" w:rsidRDefault="002A70D7" w:rsidP="00805E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25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23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3" w:type="dxa"/>
            <w:vAlign w:val="center"/>
          </w:tcPr>
          <w:p w:rsidR="002A70D7" w:rsidRDefault="002A70D7" w:rsidP="00805E6E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0" w:type="dxa"/>
            <w:vAlign w:val="center"/>
          </w:tcPr>
          <w:p w:rsidR="002A70D7" w:rsidRDefault="002A70D7" w:rsidP="00805E6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FE21BA" w:rsidRDefault="00FE21BA">
      <w:pPr>
        <w:rPr>
          <w:rFonts w:hint="eastAsia"/>
        </w:rPr>
      </w:pPr>
      <w:bookmarkStart w:id="0" w:name="_GoBack"/>
      <w:bookmarkEnd w:id="0"/>
    </w:p>
    <w:sectPr w:rsidR="00FE21BA" w:rsidSect="002A7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7"/>
    <w:rsid w:val="002A70D7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0186B-5205-4AE2-AAA6-8E4D793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2018-10-11T00:45:00Z</dcterms:created>
  <dcterms:modified xsi:type="dcterms:W3CDTF">2018-10-11T00:46:00Z</dcterms:modified>
</cp:coreProperties>
</file>